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微软雅黑" w:hAnsi="微软雅黑" w:eastAsia="微软雅黑" w:cs="微软雅黑"/>
          <w:b/>
          <w:bCs/>
          <w:sz w:val="28"/>
          <w:szCs w:val="36"/>
          <w:lang w:val="en-US" w:eastAsia="zh-CN"/>
        </w:rPr>
      </w:pPr>
      <w: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-1133475</wp:posOffset>
                </wp:positionH>
                <wp:positionV relativeFrom="paragraph">
                  <wp:posOffset>-930275</wp:posOffset>
                </wp:positionV>
                <wp:extent cx="7175500" cy="873760"/>
                <wp:effectExtent l="0" t="0" r="12700" b="15240"/>
                <wp:wrapNone/>
                <wp:docPr id="1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75500" cy="873760"/>
                          <a:chOff x="5092" y="34484"/>
                          <a:chExt cx="11300" cy="1376"/>
                        </a:xfrm>
                        <a:effectLst/>
                      </wpg:grpSpPr>
                      <wps:wsp>
                        <wps:cNvPr id="143" name="矩形 143"/>
                        <wps:cNvSpPr/>
                        <wps:spPr>
                          <a:xfrm>
                            <a:off x="5092" y="34484"/>
                            <a:ext cx="921" cy="986"/>
                          </a:xfrm>
                          <a:prstGeom prst="rect">
                            <a:avLst/>
                          </a:prstGeom>
                          <a:solidFill>
                            <a:srgbClr val="2D96DA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44" name="矩形 144"/>
                        <wps:cNvSpPr/>
                        <wps:spPr>
                          <a:xfrm>
                            <a:off x="5503" y="34874"/>
                            <a:ext cx="921" cy="986"/>
                          </a:xfrm>
                          <a:prstGeom prst="rect">
                            <a:avLst/>
                          </a:prstGeom>
                          <a:solidFill>
                            <a:srgbClr val="E7E6EC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45" name="直接连接符 145"/>
                        <wps:cNvCnPr/>
                        <wps:spPr>
                          <a:xfrm>
                            <a:off x="6464" y="35496"/>
                            <a:ext cx="9929" cy="4"/>
                          </a:xfrm>
                          <a:prstGeom prst="line">
                            <a:avLst/>
                          </a:prstGeom>
                          <a:ln w="25400" cap="flat" cmpd="sng">
                            <a:solidFill>
                              <a:srgbClr val="00B0F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89.25pt;margin-top:-73.25pt;height:68.8pt;width:565pt;z-index:251659264;mso-width-relative:page;mso-height-relative:page;" coordorigin="5092,34484" coordsize="11300,1376" o:gfxdata="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">
                <o:lock v:ext="edit" aspectratio="f"/>
                <v:rect id="_x0000_s1026" o:spid="_x0000_s1026" o:spt="1" style="position:absolute;left:5092;top:34484;height:986;width:921;v-text-anchor:middle;" fillcolor="#2D96DA" filled="t" stroked="f" coordsize="21600,21600" o:gfxdata="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9YnKy8AAAA&#10;3A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5503;top:34874;height:986;width:921;v-text-anchor:middle;" fillcolor="#E7E6EC" filled="t" stroked="f" coordsize="21600,21600" o:gfxdata="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2Zy4q8AAAA&#10;3A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line id="_x0000_s1026" o:spid="_x0000_s1026" o:spt="20" style="position:absolute;left:6464;top:35496;height:4;width:9929;" filled="f" stroked="t" coordsize="21600,21600" o:gfxdata="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D0lGbsAAADc&#10;AAAADwAAAAAAAAABACAAAAAiAAAAZHJzL2Rvd25yZXYueG1sUEsBAhQAFAAAAAgAh07iQDMvBZ47&#10;AAAAOQAAABAAAAAAAAAAAQAgAAAACgEAAGRycy9zaGFwZXhtbC54bWxQSwUGAAAAAAYABgBbAQAA&#10;tAMAAAAA&#10;">
                  <v:fill on="f" focussize="0,0"/>
                  <v:stroke weight="2pt" color="#00B0F0" joinstyle="round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hint="eastAsia" w:ascii="微软雅黑" w:hAnsi="微软雅黑" w:eastAsia="微软雅黑" w:cs="微软雅黑"/>
          <w:b/>
          <w:bCs/>
          <w:sz w:val="28"/>
          <w:szCs w:val="36"/>
          <w:lang w:val="en-US" w:eastAsia="zh-CN"/>
        </w:rPr>
        <w:t>如何进行教学任务填报工作</w:t>
      </w:r>
    </w:p>
    <w:p>
      <w:pPr>
        <w:ind w:firstLine="480" w:firstLineChars="200"/>
        <w:rPr>
          <w:rFonts w:hint="eastAsia"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本文档将向您介绍</w:t>
      </w: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如何进行教学任务填报工作，以及导出任务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。为了您工作便利性，我们建议您使用谷歌、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E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dge、火狐浏览器。</w:t>
      </w:r>
    </w:p>
    <w:p>
      <w:pPr>
        <w:pStyle w:val="3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教学任务填报</w:t>
      </w:r>
    </w:p>
    <w:p>
      <w:pPr>
        <w:numPr>
          <w:ilvl w:val="0"/>
          <w:numId w:val="0"/>
        </w:numPr>
        <w:rPr>
          <w:rFonts w:hint="default" w:ascii="微软雅黑" w:hAnsi="微软雅黑" w:eastAsia="微软雅黑" w:cs="微软雅黑"/>
          <w:b/>
          <w:bCs/>
          <w:color w:val="C00000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C00000"/>
          <w:sz w:val="24"/>
          <w:szCs w:val="32"/>
          <w:lang w:val="en-US" w:eastAsia="zh-CN"/>
        </w:rPr>
        <w:t>教学任务填报之前，学院如果有新增的外聘教师。请及时报备信息中心，注册“T”开头的临时人员账号。</w:t>
      </w:r>
      <w:r>
        <w:rPr>
          <w:rFonts w:hint="eastAsia" w:ascii="微软雅黑" w:hAnsi="微软雅黑" w:eastAsia="微软雅黑" w:cs="微软雅黑"/>
          <w:b/>
          <w:bCs/>
          <w:color w:val="C00000"/>
          <w:sz w:val="24"/>
          <w:szCs w:val="32"/>
          <w:u w:val="single"/>
          <w:lang w:val="en-US" w:eastAsia="zh-CN"/>
        </w:rPr>
        <w:t>外聘教师统一用“T”字开头的临时人员账号，通过“统一认证”进入教务系统。详见《外聘教师临时人员账号注册及返校申请流程--新门户版.pdf</w:t>
      </w:r>
      <w:bookmarkStart w:id="0" w:name="_GoBack"/>
      <w:bookmarkEnd w:id="0"/>
      <w:r>
        <w:rPr>
          <w:rFonts w:hint="eastAsia" w:ascii="微软雅黑" w:hAnsi="微软雅黑" w:eastAsia="微软雅黑" w:cs="微软雅黑"/>
          <w:b/>
          <w:bCs/>
          <w:color w:val="C00000"/>
          <w:sz w:val="24"/>
          <w:szCs w:val="32"/>
          <w:u w:val="single"/>
          <w:lang w:val="en-US" w:eastAsia="zh-CN"/>
        </w:rPr>
        <w:t>》</w:t>
      </w:r>
    </w:p>
    <w:p>
      <w:pPr>
        <w:numPr>
          <w:ilvl w:val="0"/>
          <w:numId w:val="1"/>
        </w:numPr>
        <w:rPr>
          <w:rFonts w:hint="default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  <w:t>登录</w:t>
      </w:r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Hans"/>
        </w:rPr>
        <w:t>教务系统，右上角注意选择【管理员】角色。左侧打开菜单【教学任务】，找到【</w:t>
      </w:r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  <w:t>教学任务</w:t>
      </w:r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Hans"/>
        </w:rPr>
        <w:t>】下的【</w:t>
      </w:r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  <w:t>教学任务填报】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drawing>
          <wp:inline distT="0" distB="0" distL="114300" distR="114300">
            <wp:extent cx="5866130" cy="3769995"/>
            <wp:effectExtent l="0" t="0" r="1270" b="190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66130" cy="3769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rPr>
          <w:rFonts w:hint="default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  <w:t>打开界面如下，即为教学任务填报界面注意下方圈出，需要选择正确的学期。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drawing>
          <wp:inline distT="0" distB="0" distL="114300" distR="114300">
            <wp:extent cx="5864225" cy="3026410"/>
            <wp:effectExtent l="0" t="0" r="3175" b="254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64225" cy="302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rPr>
          <w:rFonts w:hint="default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  <w:t>下面将为您演示</w:t>
      </w:r>
      <w:r>
        <w:rPr>
          <w:rFonts w:hint="eastAsia" w:ascii="微软雅黑" w:hAnsi="微软雅黑" w:eastAsia="微软雅黑" w:cs="微软雅黑"/>
          <w:b/>
          <w:bCs/>
          <w:color w:val="FF0000"/>
          <w:sz w:val="24"/>
          <w:szCs w:val="32"/>
          <w:lang w:val="en-US" w:eastAsia="zh-CN"/>
        </w:rPr>
        <w:t>(1)教学任务合班（2）为任务指派老师（3）设置上课时间安排，以及场地的选择</w:t>
      </w:r>
    </w:p>
    <w:p>
      <w:pPr>
        <w:numPr>
          <w:ilvl w:val="1"/>
          <w:numId w:val="1"/>
        </w:numPr>
        <w:ind w:left="840" w:leftChars="0" w:hanging="420" w:firstLineChars="0"/>
        <w:rPr>
          <w:rFonts w:hint="default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  <w:t>设置合班</w:t>
      </w:r>
    </w:p>
    <w:p>
      <w:pPr>
        <w:numPr>
          <w:ilvl w:val="2"/>
          <w:numId w:val="1"/>
        </w:numPr>
        <w:ind w:left="1260" w:leftChars="0" w:hanging="420" w:firstLineChars="0"/>
        <w:rPr>
          <w:rFonts w:hint="default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  <w:t>选中需要合班的教学任务，点击【合并】菜单，</w:t>
      </w:r>
    </w:p>
    <w:p>
      <w:pPr>
        <w:numPr>
          <w:ilvl w:val="0"/>
          <w:numId w:val="0"/>
        </w:numPr>
        <w:ind w:left="420" w:leftChars="0" w:firstLine="420" w:firstLineChars="0"/>
        <w:rPr>
          <w:rFonts w:hint="default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drawing>
          <wp:inline distT="0" distB="0" distL="114300" distR="114300">
            <wp:extent cx="5867400" cy="1440180"/>
            <wp:effectExtent l="0" t="0" r="0" b="7620"/>
            <wp:docPr id="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144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2"/>
          <w:numId w:val="1"/>
        </w:numPr>
        <w:ind w:left="1260" w:leftChars="0" w:hanging="420" w:firstLineChars="0"/>
        <w:rPr>
          <w:rFonts w:hint="default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  <w:t>弹出合并菜单</w:t>
      </w:r>
    </w:p>
    <w:p>
      <w:pPr>
        <w:numPr>
          <w:ilvl w:val="0"/>
          <w:numId w:val="0"/>
        </w:numPr>
        <w:ind w:left="840" w:leftChars="0"/>
        <w:rPr>
          <w:rFonts w:hint="default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drawing>
          <wp:inline distT="0" distB="0" distL="114300" distR="114300">
            <wp:extent cx="5859145" cy="1773555"/>
            <wp:effectExtent l="0" t="0" r="8255" b="17145"/>
            <wp:docPr id="1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59145" cy="177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2"/>
          <w:numId w:val="1"/>
        </w:numPr>
        <w:ind w:left="1260" w:leftChars="0" w:hanging="420" w:firstLineChars="0"/>
        <w:rPr>
          <w:rFonts w:hint="default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  <w:t>如果所示，选中第一个教学任务，点击确定。教学班将以第一个为目标进行合并。合并后新教学班81人。</w:t>
      </w:r>
    </w:p>
    <w:p>
      <w:pPr>
        <w:widowControl w:val="0"/>
        <w:numPr>
          <w:ilvl w:val="0"/>
          <w:numId w:val="0"/>
        </w:numPr>
        <w:ind w:left="420" w:leftChars="0" w:firstLine="420" w:firstLineChars="0"/>
        <w:jc w:val="both"/>
      </w:pPr>
      <w:r>
        <w:drawing>
          <wp:inline distT="0" distB="0" distL="114300" distR="114300">
            <wp:extent cx="3849370" cy="2457450"/>
            <wp:effectExtent l="0" t="0" r="17780" b="0"/>
            <wp:docPr id="1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4937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ind w:left="420" w:leftChars="0" w:firstLine="420" w:firstLineChars="0"/>
        <w:jc w:val="both"/>
      </w:pPr>
    </w:p>
    <w:p>
      <w:pPr>
        <w:numPr>
          <w:ilvl w:val="2"/>
          <w:numId w:val="1"/>
        </w:numPr>
        <w:ind w:left="1260" w:leftChars="0" w:hanging="420" w:firstLineChars="0"/>
        <w:rPr>
          <w:rFonts w:hint="default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  <w:t>选中合班后的教学任务，按下面步骤可安排授课讲师。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drawing>
          <wp:inline distT="0" distB="0" distL="114300" distR="114300">
            <wp:extent cx="5865495" cy="1885315"/>
            <wp:effectExtent l="0" t="0" r="1905" b="635"/>
            <wp:docPr id="16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65495" cy="188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"/>
        </w:numPr>
        <w:ind w:left="840" w:leftChars="0" w:hanging="420" w:firstLineChars="0"/>
        <w:rPr>
          <w:rFonts w:hint="default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  <w:t>教学任务拆班</w:t>
      </w:r>
    </w:p>
    <w:p>
      <w:pPr>
        <w:numPr>
          <w:ilvl w:val="2"/>
          <w:numId w:val="1"/>
        </w:numPr>
        <w:ind w:left="1260" w:leftChars="0" w:hanging="420" w:firstLineChars="0"/>
        <w:rPr>
          <w:rFonts w:hint="default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  <w:t>选中需要拆分的教学任务，点击【拆分】菜单</w:t>
      </w:r>
    </w:p>
    <w:p>
      <w:pPr>
        <w:rPr>
          <w:rFonts w:hint="default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drawing>
          <wp:inline distT="0" distB="0" distL="114300" distR="114300">
            <wp:extent cx="5782310" cy="1948815"/>
            <wp:effectExtent l="0" t="0" r="8890" b="13335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82310" cy="194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default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</w:p>
    <w:p>
      <w:pPr>
        <w:numPr>
          <w:ilvl w:val="2"/>
          <w:numId w:val="1"/>
        </w:numPr>
        <w:ind w:left="1260" w:leftChars="0" w:hanging="420" w:firstLineChars="0"/>
        <w:rPr>
          <w:rFonts w:hint="default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  <w:t>如下是拆分教学任务界面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drawing>
          <wp:inline distT="0" distB="0" distL="114300" distR="114300">
            <wp:extent cx="5855970" cy="3711575"/>
            <wp:effectExtent l="0" t="0" r="11430" b="3175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55970" cy="371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2"/>
          <w:numId w:val="1"/>
        </w:numPr>
        <w:ind w:left="1260" w:leftChars="0" w:hanging="420" w:firstLineChars="0"/>
        <w:rPr>
          <w:rFonts w:hint="default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  <w:t>按顺序鼠标点击【拆分形式】【拆分数量】【拆分后教学任务设置】【拆分后上课名单和排课数据处理方式】设置拆分。其中第三步可以按图片拖动，拖动后如下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drawing>
          <wp:inline distT="0" distB="0" distL="114300" distR="114300">
            <wp:extent cx="5855970" cy="1603375"/>
            <wp:effectExtent l="0" t="0" r="11430" b="15875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55970" cy="160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2"/>
          <w:numId w:val="1"/>
        </w:numPr>
        <w:ind w:left="1260" w:leftChars="0" w:hanging="420" w:firstLineChars="0"/>
        <w:rPr>
          <w:rFonts w:hint="default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  <w:t>点击保存，即可拆分成功教学任务。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drawing>
          <wp:inline distT="0" distB="0" distL="114300" distR="114300">
            <wp:extent cx="5724525" cy="2057400"/>
            <wp:effectExtent l="0" t="0" r="9525" b="0"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"/>
        </w:numPr>
        <w:ind w:left="840" w:leftChars="0" w:hanging="420" w:firstLineChars="0"/>
        <w:rPr>
          <w:rFonts w:hint="default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  <w:t>为任务指派老师</w:t>
      </w:r>
    </w:p>
    <w:p>
      <w:pPr>
        <w:numPr>
          <w:ilvl w:val="2"/>
          <w:numId w:val="1"/>
        </w:numPr>
        <w:ind w:left="1260" w:leftChars="0" w:hanging="420" w:firstLineChars="0"/>
        <w:rPr>
          <w:rFonts w:hint="default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  <w:t>选中教学任务，点击功能菜单区【修改】</w:t>
      </w:r>
    </w:p>
    <w:p>
      <w:pPr>
        <w:widowControl w:val="0"/>
        <w:numPr>
          <w:ilvl w:val="0"/>
          <w:numId w:val="0"/>
        </w:numPr>
        <w:ind w:left="420" w:leftChars="0" w:firstLine="420" w:firstLineChars="0"/>
        <w:jc w:val="both"/>
        <w:rPr>
          <w:rFonts w:hint="default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drawing>
          <wp:inline distT="0" distB="0" distL="114300" distR="114300">
            <wp:extent cx="5865495" cy="3808730"/>
            <wp:effectExtent l="0" t="0" r="1905" b="1270"/>
            <wp:docPr id="1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865495" cy="380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2"/>
          <w:numId w:val="1"/>
        </w:numPr>
        <w:ind w:left="1260" w:leftChars="0" w:hanging="420" w:firstLineChars="0"/>
        <w:rPr>
          <w:rFonts w:hint="default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  <w:t>在【修改】教学任务界面，在主讲教师授课安排模块。设置课程授课教师</w:t>
      </w:r>
    </w:p>
    <w:p>
      <w:pPr>
        <w:widowControl w:val="0"/>
        <w:numPr>
          <w:ilvl w:val="0"/>
          <w:numId w:val="0"/>
        </w:numPr>
        <w:ind w:left="420" w:leftChars="0" w:firstLine="420" w:firstLineChars="0"/>
        <w:jc w:val="both"/>
      </w:pPr>
    </w:p>
    <w:p>
      <w:pPr>
        <w:widowControl w:val="0"/>
        <w:numPr>
          <w:ilvl w:val="0"/>
          <w:numId w:val="0"/>
        </w:numPr>
        <w:ind w:left="420" w:leftChars="0" w:firstLine="420" w:firstLineChars="0"/>
        <w:jc w:val="both"/>
        <w:rPr>
          <w:rFonts w:hint="default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drawing>
          <wp:inline distT="0" distB="0" distL="114300" distR="114300">
            <wp:extent cx="5857875" cy="3787775"/>
            <wp:effectExtent l="0" t="0" r="9525" b="3175"/>
            <wp:docPr id="1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857875" cy="378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2"/>
          <w:numId w:val="1"/>
        </w:numPr>
        <w:ind w:left="1260" w:leftChars="0" w:hanging="420" w:firstLineChars="0"/>
        <w:rPr>
          <w:rFonts w:hint="default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  <w:t>点击【添加】，可以添加授课讲师。</w:t>
      </w:r>
    </w:p>
    <w:p>
      <w:pPr>
        <w:numPr>
          <w:ilvl w:val="3"/>
          <w:numId w:val="1"/>
        </w:numPr>
        <w:ind w:left="1680" w:leftChars="0" w:hanging="420" w:firstLineChars="0"/>
        <w:rPr>
          <w:rFonts w:hint="default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  <w:t>讲师可以根据名字或者教职工号搜索到，对于一门课两个教师，可以</w:t>
      </w:r>
      <w:r>
        <w:rPr>
          <w:rFonts w:hint="eastAsia" w:ascii="微软雅黑" w:hAnsi="微软雅黑" w:eastAsia="微软雅黑" w:cs="微软雅黑"/>
          <w:b/>
          <w:bCs/>
          <w:color w:val="FF0000"/>
          <w:sz w:val="24"/>
          <w:szCs w:val="32"/>
          <w:lang w:val="en-US" w:eastAsia="zh-CN"/>
        </w:rPr>
        <w:t>分别设置老师上课周次的以及各自的周学时，小节数。比如可根据实际安排A教师上前8周，B教师上后8周。</w:t>
      </w:r>
    </w:p>
    <w:p>
      <w:pPr>
        <w:numPr>
          <w:ilvl w:val="0"/>
          <w:numId w:val="0"/>
        </w:numPr>
        <w:ind w:left="840" w:leftChars="0"/>
      </w:pPr>
      <w:r>
        <w:drawing>
          <wp:inline distT="0" distB="0" distL="114300" distR="114300">
            <wp:extent cx="5856605" cy="1781175"/>
            <wp:effectExtent l="0" t="0" r="10795" b="9525"/>
            <wp:docPr id="1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85660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="840" w:leftChars="0"/>
      </w:pPr>
    </w:p>
    <w:p>
      <w:pPr>
        <w:numPr>
          <w:ilvl w:val="0"/>
          <w:numId w:val="0"/>
        </w:numPr>
        <w:ind w:left="840" w:leftChars="0"/>
      </w:pPr>
    </w:p>
    <w:p>
      <w:pPr>
        <w:numPr>
          <w:ilvl w:val="0"/>
          <w:numId w:val="0"/>
        </w:numPr>
        <w:ind w:left="840" w:leftChars="0"/>
      </w:pPr>
    </w:p>
    <w:p>
      <w:pPr>
        <w:numPr>
          <w:ilvl w:val="0"/>
          <w:numId w:val="0"/>
        </w:numPr>
        <w:ind w:left="840" w:leftChars="0"/>
      </w:pPr>
    </w:p>
    <w:p>
      <w:pPr>
        <w:numPr>
          <w:ilvl w:val="0"/>
          <w:numId w:val="0"/>
        </w:numPr>
        <w:ind w:left="840" w:leftChars="0"/>
      </w:pPr>
    </w:p>
    <w:p>
      <w:pPr>
        <w:numPr>
          <w:ilvl w:val="0"/>
          <w:numId w:val="0"/>
        </w:numPr>
        <w:ind w:left="840" w:leftChars="0"/>
        <w:rPr>
          <w:rFonts w:hint="default"/>
          <w:lang w:val="en-US" w:eastAsia="zh-CN"/>
        </w:rPr>
      </w:pPr>
    </w:p>
    <w:p>
      <w:pPr>
        <w:numPr>
          <w:ilvl w:val="2"/>
          <w:numId w:val="1"/>
        </w:numPr>
        <w:ind w:left="1260" w:leftChars="0" w:hanging="420" w:firstLineChars="0"/>
        <w:rPr>
          <w:rFonts w:hint="default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  <w:t>点击添加老师后，蓝色方块【周次】，弹出周次选择框。可以自定义老师的上课周次。</w:t>
      </w:r>
    </w:p>
    <w:p>
      <w:pPr>
        <w:numPr>
          <w:ilvl w:val="0"/>
          <w:numId w:val="0"/>
        </w:numPr>
        <w:ind w:left="840" w:leftChars="0"/>
        <w:rPr>
          <w:rFonts w:hint="default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drawing>
          <wp:inline distT="0" distB="0" distL="114300" distR="114300">
            <wp:extent cx="5857875" cy="4111625"/>
            <wp:effectExtent l="0" t="0" r="9525" b="3175"/>
            <wp:docPr id="1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857875" cy="411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2"/>
          <w:numId w:val="1"/>
        </w:numPr>
        <w:ind w:left="1260" w:leftChars="0" w:hanging="420" w:firstLineChars="0"/>
        <w:rPr>
          <w:rFonts w:hint="default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  <w:t>设置【候选教室类型】，</w:t>
      </w:r>
      <w:r>
        <w:rPr>
          <w:rFonts w:hint="eastAsia" w:ascii="微软雅黑" w:hAnsi="微软雅黑" w:eastAsia="微软雅黑" w:cs="微软雅黑"/>
          <w:b/>
          <w:bCs/>
          <w:color w:val="C00000"/>
          <w:sz w:val="24"/>
          <w:szCs w:val="32"/>
          <w:lang w:val="en-US" w:eastAsia="zh-CN"/>
        </w:rPr>
        <w:t>此处选择适用的候选教室类型，如果可以适配多个教室类型。此处可以多选。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drawing>
          <wp:inline distT="0" distB="0" distL="114300" distR="114300">
            <wp:extent cx="5866765" cy="2580640"/>
            <wp:effectExtent l="0" t="0" r="635" b="10160"/>
            <wp:docPr id="1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866765" cy="258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2"/>
          <w:numId w:val="1"/>
        </w:numPr>
        <w:ind w:left="1260" w:leftChars="0" w:hanging="420" w:firstLineChars="0"/>
        <w:rPr>
          <w:rFonts w:hint="default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  <w:t>添加授课讲师，请填写以下的完整信息</w:t>
      </w:r>
    </w:p>
    <w:p>
      <w:pPr>
        <w:widowControl w:val="0"/>
        <w:numPr>
          <w:ilvl w:val="0"/>
          <w:numId w:val="0"/>
        </w:numPr>
        <w:ind w:left="420" w:leftChars="0" w:firstLine="420" w:firstLineChars="0"/>
        <w:jc w:val="both"/>
        <w:rPr>
          <w:rFonts w:hint="default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drawing>
          <wp:inline distT="0" distB="0" distL="114300" distR="114300">
            <wp:extent cx="5862955" cy="963930"/>
            <wp:effectExtent l="0" t="0" r="4445" b="7620"/>
            <wp:docPr id="2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8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862955" cy="96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2"/>
          <w:numId w:val="1"/>
        </w:numPr>
        <w:ind w:left="1260" w:leftChars="0" w:hanging="420" w:firstLineChars="0"/>
        <w:rPr>
          <w:rFonts w:hint="default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  <w:t>添加授课讲师之后，可以在【排课备注】填写老师的个性化排课要求，点击保存。填写好一个教学任务。</w:t>
      </w:r>
    </w:p>
    <w:p>
      <w:pPr>
        <w:numPr>
          <w:ilvl w:val="0"/>
          <w:numId w:val="0"/>
        </w:numPr>
        <w:ind w:left="840" w:leftChars="0"/>
      </w:pPr>
      <w:r>
        <w:drawing>
          <wp:inline distT="0" distB="0" distL="114300" distR="114300">
            <wp:extent cx="5857240" cy="4168140"/>
            <wp:effectExtent l="0" t="0" r="10160" b="3810"/>
            <wp:docPr id="1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5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857240" cy="416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2"/>
          <w:numId w:val="1"/>
        </w:numPr>
        <w:ind w:left="1260" w:leftChars="0" w:hanging="420" w:firstLineChars="0"/>
        <w:rPr>
          <w:rFonts w:hint="default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  <w:t>导出教学任务计划。在教学任务填报结束之后，可以根据需求导出任务。</w:t>
      </w:r>
    </w:p>
    <w:p>
      <w:pPr>
        <w:numPr>
          <w:ilvl w:val="0"/>
          <w:numId w:val="0"/>
        </w:numPr>
        <w:ind w:left="840" w:leftChars="0"/>
        <w:rPr>
          <w:rFonts w:hint="default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drawing>
          <wp:inline distT="0" distB="0" distL="114300" distR="114300">
            <wp:extent cx="3014980" cy="3198495"/>
            <wp:effectExtent l="0" t="0" r="13970" b="1905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014980" cy="319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="840" w:leftChars="0"/>
        <w:rPr>
          <w:rFonts w:hint="default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</w:p>
    <w:p/>
    <w:p>
      <w:pPr>
        <w:rPr>
          <w:rFonts w:hint="default"/>
          <w:lang w:val="en-US" w:eastAsia="zh-CN"/>
        </w:rPr>
      </w:pPr>
    </w:p>
    <w:p>
      <w:pPr>
        <w:jc w:val="center"/>
        <w:rPr>
          <w:rFonts w:hint="default"/>
          <w:lang w:val="en-US" w:eastAsia="zh-CN"/>
        </w:rPr>
      </w:pPr>
    </w:p>
    <w:sectPr>
      <w:pgSz w:w="11906" w:h="16838"/>
      <w:pgMar w:top="1440" w:right="866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 Neue">
    <w:altName w:val="Times New Roman"/>
    <w:panose1 w:val="02000503000000020004"/>
    <w:charset w:val="00"/>
    <w:family w:val="auto"/>
    <w:pitch w:val="default"/>
    <w:sig w:usb0="00000000" w:usb1="00000000" w:usb2="00000010" w:usb3="00000000" w:csb0="0000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9F44397"/>
    <w:multiLevelType w:val="multilevel"/>
    <w:tmpl w:val="C9F44397"/>
    <w:lvl w:ilvl="0" w:tentative="0">
      <w:start w:val="1"/>
      <w:numFmt w:val="decimal"/>
      <w:suff w:val="space"/>
      <w:lvlText w:val="%1."/>
      <w:lvlJc w:val="left"/>
    </w:lvl>
    <w:lvl w:ilvl="1" w:tentative="0">
      <w:start w:val="1"/>
      <w:numFmt w:val="decimal"/>
      <w:lvlText w:val="(%2)"/>
      <w:lvlJc w:val="left"/>
      <w:pPr>
        <w:tabs>
          <w:tab w:val="left" w:pos="840"/>
        </w:tabs>
        <w:ind w:left="840" w:leftChars="0" w:hanging="420" w:firstLineChars="0"/>
      </w:pPr>
      <w:rPr>
        <w:rFonts w:hint="default"/>
      </w:rPr>
    </w:lvl>
    <w:lvl w:ilvl="2" w:tentative="0">
      <w:start w:val="1"/>
      <w:numFmt w:val="decimalEnclosedCircleChinese"/>
      <w:lvlText w:val="%3"/>
      <w:lvlJc w:val="left"/>
      <w:pPr>
        <w:tabs>
          <w:tab w:val="left" w:pos="1260"/>
        </w:tabs>
        <w:ind w:left="1260" w:leftChars="0" w:hanging="420" w:firstLineChars="0"/>
      </w:pPr>
      <w:rPr>
        <w:rFonts w:hint="default"/>
      </w:rPr>
    </w:lvl>
    <w:lvl w:ilvl="3" w:tentative="0">
      <w:start w:val="1"/>
      <w:numFmt w:val="decimal"/>
      <w:lvlText w:val="%4)"/>
      <w:lvlJc w:val="left"/>
      <w:pPr>
        <w:tabs>
          <w:tab w:val="left" w:pos="1680"/>
        </w:tabs>
        <w:ind w:left="1680" w:leftChars="0" w:hanging="420" w:firstLineChars="0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tabs>
          <w:tab w:val="left" w:pos="2100"/>
        </w:tabs>
        <w:ind w:left="2100" w:leftChars="0" w:hanging="420" w:firstLineChars="0"/>
      </w:pPr>
      <w:rPr>
        <w:rFonts w:hint="default"/>
      </w:rPr>
    </w:lvl>
    <w:lvl w:ilvl="5" w:tentative="0">
      <w:start w:val="1"/>
      <w:numFmt w:val="lowerLetter"/>
      <w:lvlText w:val="%6)"/>
      <w:lvlJc w:val="left"/>
      <w:pPr>
        <w:tabs>
          <w:tab w:val="left" w:pos="2520"/>
        </w:tabs>
        <w:ind w:left="2520" w:leftChars="0" w:hanging="420" w:firstLineChars="0"/>
      </w:pPr>
      <w:rPr>
        <w:rFonts w:hint="default"/>
      </w:rPr>
    </w:lvl>
    <w:lvl w:ilvl="6" w:tentative="0">
      <w:start w:val="1"/>
      <w:numFmt w:val="lowerRoman"/>
      <w:lvlText w:val="%7."/>
      <w:lvlJc w:val="left"/>
      <w:pPr>
        <w:tabs>
          <w:tab w:val="left" w:pos="2940"/>
        </w:tabs>
        <w:ind w:left="2940" w:leftChars="0" w:hanging="420" w:firstLineChars="0"/>
      </w:pPr>
      <w:rPr>
        <w:rFonts w:hint="default"/>
      </w:rPr>
    </w:lvl>
    <w:lvl w:ilvl="7" w:tentative="0">
      <w:start w:val="1"/>
      <w:numFmt w:val="lowerRoman"/>
      <w:lvlText w:val="%8)"/>
      <w:lvlJc w:val="left"/>
      <w:pPr>
        <w:tabs>
          <w:tab w:val="left" w:pos="3360"/>
        </w:tabs>
        <w:ind w:left="3360" w:leftChars="0" w:hanging="420" w:firstLineChars="0"/>
      </w:pPr>
      <w:rPr>
        <w:rFonts w:hint="default"/>
      </w:rPr>
    </w:lvl>
    <w:lvl w:ilvl="8" w:tentative="0">
      <w:start w:val="1"/>
      <w:numFmt w:val="lowerLetter"/>
      <w:lvlText w:val="%9."/>
      <w:lvlJc w:val="left"/>
      <w:pPr>
        <w:tabs>
          <w:tab w:val="left" w:pos="3780"/>
        </w:tabs>
        <w:ind w:left="3780" w:leftChars="0" w:hanging="420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FF79D77"/>
    <w:rsid w:val="0001154F"/>
    <w:rsid w:val="000A75EE"/>
    <w:rsid w:val="001A0202"/>
    <w:rsid w:val="0030028E"/>
    <w:rsid w:val="0034778C"/>
    <w:rsid w:val="003C2338"/>
    <w:rsid w:val="003D675A"/>
    <w:rsid w:val="004031EA"/>
    <w:rsid w:val="00456D2B"/>
    <w:rsid w:val="00491F86"/>
    <w:rsid w:val="005217CA"/>
    <w:rsid w:val="00603BD8"/>
    <w:rsid w:val="00663325"/>
    <w:rsid w:val="007B38CD"/>
    <w:rsid w:val="007C2C91"/>
    <w:rsid w:val="007C6A69"/>
    <w:rsid w:val="007F7CD8"/>
    <w:rsid w:val="00877946"/>
    <w:rsid w:val="008A72FA"/>
    <w:rsid w:val="009F5DC7"/>
    <w:rsid w:val="00A0211E"/>
    <w:rsid w:val="00A21E34"/>
    <w:rsid w:val="00AD7895"/>
    <w:rsid w:val="00B157E9"/>
    <w:rsid w:val="00B31676"/>
    <w:rsid w:val="00D02430"/>
    <w:rsid w:val="00DD652B"/>
    <w:rsid w:val="00E4084A"/>
    <w:rsid w:val="00F23468"/>
    <w:rsid w:val="017A3175"/>
    <w:rsid w:val="050A5863"/>
    <w:rsid w:val="0BC87A5C"/>
    <w:rsid w:val="0F9132E5"/>
    <w:rsid w:val="1D613718"/>
    <w:rsid w:val="1FFBE090"/>
    <w:rsid w:val="21407C62"/>
    <w:rsid w:val="29067CA4"/>
    <w:rsid w:val="29936D3F"/>
    <w:rsid w:val="2CFB3130"/>
    <w:rsid w:val="3B751E35"/>
    <w:rsid w:val="3E5E44BD"/>
    <w:rsid w:val="3FF79D77"/>
    <w:rsid w:val="4AFC6EE1"/>
    <w:rsid w:val="57B35CFF"/>
    <w:rsid w:val="57EF200C"/>
    <w:rsid w:val="5BC5794F"/>
    <w:rsid w:val="5FDF65DC"/>
    <w:rsid w:val="661E3F05"/>
    <w:rsid w:val="6BF9197D"/>
    <w:rsid w:val="728B6B1A"/>
    <w:rsid w:val="72CF2A4E"/>
    <w:rsid w:val="74932446"/>
    <w:rsid w:val="7ABFC2F9"/>
    <w:rsid w:val="7FDFC6AB"/>
    <w:rsid w:val="7FF7214D"/>
    <w:rsid w:val="8BEF5B14"/>
    <w:rsid w:val="BDFD58C3"/>
    <w:rsid w:val="DFBF7C77"/>
    <w:rsid w:val="DFF9DD68"/>
    <w:rsid w:val="EC9D65F1"/>
    <w:rsid w:val="FEC971B8"/>
    <w:rsid w:val="FEFF3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4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0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qFormat/>
    <w:uiPriority w:val="0"/>
    <w:rPr>
      <w:color w:val="0000FF"/>
      <w:u w:val="single"/>
    </w:rPr>
  </w:style>
  <w:style w:type="paragraph" w:customStyle="1" w:styleId="12">
    <w:name w:val="p1"/>
    <w:basedOn w:val="1"/>
    <w:qFormat/>
    <w:uiPriority w:val="0"/>
    <w:pPr>
      <w:jc w:val="left"/>
    </w:pPr>
    <w:rPr>
      <w:rFonts w:ascii="Helvetica Neue" w:hAnsi="Helvetica Neue" w:eastAsia="Helvetica Neue"/>
      <w:kern w:val="0"/>
      <w:sz w:val="26"/>
      <w:szCs w:val="26"/>
    </w:rPr>
  </w:style>
  <w:style w:type="character" w:customStyle="1" w:styleId="13">
    <w:name w:val="页眉 字符"/>
    <w:basedOn w:val="10"/>
    <w:link w:val="6"/>
    <w:qFormat/>
    <w:uiPriority w:val="0"/>
    <w:rPr>
      <w:rFonts w:ascii="Calibri" w:hAnsi="Calibri"/>
      <w:kern w:val="2"/>
      <w:sz w:val="18"/>
      <w:szCs w:val="18"/>
    </w:rPr>
  </w:style>
  <w:style w:type="paragraph" w:customStyle="1" w:styleId="14">
    <w:name w:val="列表段落1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4" Type="http://schemas.openxmlformats.org/officeDocument/2006/relationships/fontTable" Target="fontTable.xml"/><Relationship Id="rId23" Type="http://schemas.openxmlformats.org/officeDocument/2006/relationships/numbering" Target="numbering.xml"/><Relationship Id="rId22" Type="http://schemas.openxmlformats.org/officeDocument/2006/relationships/customXml" Target="../customXml/item1.xml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841</Words>
  <Characters>847</Characters>
  <Lines>4</Lines>
  <Paragraphs>1</Paragraphs>
  <TotalTime>113</TotalTime>
  <ScaleCrop>false</ScaleCrop>
  <LinksUpToDate>false</LinksUpToDate>
  <CharactersWithSpaces>847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2022-03-25T22:38:00Z</dcterms:created>
  <dc:creator>lewis</dc:creator>
  <cp:lastModifiedBy>Steven Jiang</cp:lastModifiedBy>
  <dcterms:modified xsi:type="dcterms:W3CDTF">2022-04-13T08:16:06Z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D9603CC788F349D3A712BE30EF2F7EA1</vt:lpwstr>
  </property>
</Properties>
</file>