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E76F9">
      <w:pPr>
        <w:jc w:val="left"/>
        <w:rPr>
          <w:rFonts w:hint="eastAsia" w:ascii="Times New Roman" w:hAnsi="Times New Roman" w:eastAsia="黑体" w:cs="仿宋_GB2312"/>
          <w:bCs/>
          <w:sz w:val="32"/>
          <w:szCs w:val="32"/>
          <w:lang w:val="en-US" w:eastAsia="zh-CN"/>
        </w:rPr>
      </w:pPr>
      <w:r>
        <w:rPr>
          <w:rFonts w:hint="eastAsia" w:ascii="Times New Roman" w:hAnsi="Times New Roman" w:eastAsia="黑体" w:cs="仿宋_GB2312"/>
          <w:bCs/>
          <w:sz w:val="32"/>
          <w:szCs w:val="32"/>
        </w:rPr>
        <w:t>附件</w:t>
      </w:r>
      <w:r>
        <w:rPr>
          <w:rFonts w:hint="eastAsia" w:ascii="Times New Roman" w:hAnsi="Times New Roman" w:eastAsia="黑体" w:cs="仿宋_GB2312"/>
          <w:bCs/>
          <w:sz w:val="32"/>
          <w:szCs w:val="32"/>
          <w:lang w:val="en-US" w:eastAsia="zh-CN"/>
        </w:rPr>
        <w:t>4</w:t>
      </w:r>
      <w:bookmarkStart w:id="0" w:name="_GoBack"/>
      <w:bookmarkEnd w:id="0"/>
    </w:p>
    <w:p w14:paraId="0F82A788">
      <w:pPr>
        <w:ind w:firstLine="360" w:firstLineChars="100"/>
        <w:jc w:val="center"/>
        <w:rPr>
          <w:rFonts w:ascii="Times New Roman" w:hAnsi="Times New Roman" w:eastAsia="方正小标宋简体" w:cs="仿宋_GB2312"/>
          <w:bCs/>
          <w:sz w:val="36"/>
          <w:szCs w:val="36"/>
        </w:rPr>
      </w:pPr>
      <w:r>
        <w:rPr>
          <w:rFonts w:hint="eastAsia" w:ascii="Times New Roman" w:hAnsi="Times New Roman" w:eastAsia="方正小标宋简体" w:cs="仿宋_GB2312"/>
          <w:bCs/>
          <w:sz w:val="36"/>
          <w:szCs w:val="36"/>
        </w:rPr>
        <w:t>中国国际</w:t>
      </w:r>
      <w:r>
        <w:rPr>
          <w:rFonts w:ascii="Times New Roman" w:hAnsi="Times New Roman" w:eastAsia="方正小标宋简体" w:cs="仿宋_GB2312"/>
          <w:bCs/>
          <w:sz w:val="36"/>
          <w:szCs w:val="36"/>
        </w:rPr>
        <w:t>大学生创新大赛</w:t>
      </w:r>
      <w:r>
        <w:rPr>
          <w:rFonts w:hint="eastAsia" w:ascii="Times New Roman" w:hAnsi="Times New Roman" w:eastAsia="方正小标宋简体" w:cs="仿宋_GB2312"/>
          <w:bCs/>
          <w:sz w:val="36"/>
          <w:szCs w:val="36"/>
        </w:rPr>
        <w:t>（202</w:t>
      </w:r>
      <w:r>
        <w:rPr>
          <w:rFonts w:hint="eastAsia" w:ascii="Times New Roman" w:hAnsi="Times New Roman" w:eastAsia="方正小标宋简体" w:cs="仿宋_GB2312"/>
          <w:bCs/>
          <w:sz w:val="36"/>
          <w:szCs w:val="36"/>
          <w:lang w:val="en-US" w:eastAsia="zh-CN"/>
        </w:rPr>
        <w:t>5</w:t>
      </w:r>
      <w:r>
        <w:rPr>
          <w:rFonts w:hint="eastAsia" w:ascii="Times New Roman" w:hAnsi="Times New Roman" w:eastAsia="方正小标宋简体" w:cs="仿宋_GB2312"/>
          <w:bCs/>
          <w:sz w:val="36"/>
          <w:szCs w:val="36"/>
        </w:rPr>
        <w:t>）评审规则</w:t>
      </w:r>
    </w:p>
    <w:p w14:paraId="13643D1B">
      <w:pPr>
        <w:ind w:firstLine="320" w:firstLineChars="100"/>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一、高教主赛道项目评审要点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63AC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76C76A0C">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6" w:type="pct"/>
            <w:vAlign w:val="center"/>
          </w:tcPr>
          <w:p w14:paraId="16388081">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327459F2">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3987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0" w:hRule="atLeast"/>
        </w:trPr>
        <w:tc>
          <w:tcPr>
            <w:tcW w:w="484" w:type="pct"/>
            <w:vAlign w:val="center"/>
          </w:tcPr>
          <w:p w14:paraId="704959E2">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0DA17E4C">
            <w:pPr>
              <w:spacing w:before="0"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44EC690C">
            <w:pPr>
              <w:spacing w:beforeLines="0" w:afterLines="0"/>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9D0C317">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b w:val="0"/>
                <w:bCs w:val="0"/>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6EDBE45E">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28BD0B8B">
            <w:pPr>
              <w:spacing w:beforeLines="0" w:after="0" w:afterLines="0"/>
              <w:jc w:val="left"/>
              <w:rPr>
                <w:rFonts w:ascii="Times New Roman" w:hAnsi="Times New Roman" w:eastAsia="仿宋_GB2312" w:cs="仿宋_GB2312"/>
                <w:bCs/>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3192FBB0">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63F0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2864D08D">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vAlign w:val="center"/>
          </w:tcPr>
          <w:p w14:paraId="694567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5C6A083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目标导向</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团队能够基于学科专业知识并运用各类创新的理念和范式，解决社会和市场的实际需求。</w:t>
            </w:r>
          </w:p>
          <w:p w14:paraId="134D377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项目能够从产品创新、工艺流程创新、服务创新、商业模式创新等方面着手开展创新创业实践，并产生一定数量和质量的创新成果以体现团队的创新力。</w:t>
            </w:r>
          </w:p>
        </w:tc>
        <w:tc>
          <w:tcPr>
            <w:tcW w:w="329" w:type="pct"/>
            <w:vAlign w:val="center"/>
          </w:tcPr>
          <w:p w14:paraId="711C875A">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30</w:t>
            </w:r>
          </w:p>
        </w:tc>
      </w:tr>
      <w:tr w14:paraId="0B87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shd w:val="clear" w:color="auto" w:fill="auto"/>
            <w:vAlign w:val="center"/>
          </w:tcPr>
          <w:p w14:paraId="0FF6EBA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产业价值</w:t>
            </w:r>
          </w:p>
        </w:tc>
        <w:tc>
          <w:tcPr>
            <w:tcW w:w="4186" w:type="pct"/>
            <w:shd w:val="clear" w:color="auto" w:fill="auto"/>
            <w:vAlign w:val="center"/>
          </w:tcPr>
          <w:p w14:paraId="1A856D4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产业认知</w:t>
            </w:r>
            <w:r>
              <w:rPr>
                <w:rFonts w:hint="eastAsia" w:ascii="Times New Roman" w:hAnsi="Times New Roman" w:eastAsia="仿宋_GB2312" w:cs="仿宋_GB2312"/>
                <w:sz w:val="24"/>
                <w:szCs w:val="24"/>
                <w:lang w:val="en-US" w:eastAsia="zh-CN"/>
              </w:rPr>
              <w:t>。对</w:t>
            </w:r>
            <w:r>
              <w:rPr>
                <w:rFonts w:hint="eastAsia" w:ascii="Times New Roman" w:hAnsi="Times New Roman" w:eastAsia="仿宋_GB2312" w:cs="仿宋_GB2312"/>
                <w:sz w:val="24"/>
                <w:szCs w:val="24"/>
              </w:rPr>
              <w:t>所在产业（行业）的产业规模、增长速度、竞争格局、产业趋势、产业政策等情况充分了解，形成完备、深刻的产业认知。</w:t>
            </w:r>
          </w:p>
          <w:p w14:paraId="14785EC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市场定位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项目具有明确的目标市场定位，对目标市场的特征、需求等情况有清晰的了解，并据此制定合理的营销、运营、财务等计划，设计出完整、创新、可行的商业模式，展现团队的商业思维。</w:t>
            </w:r>
          </w:p>
          <w:p w14:paraId="340FC684">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落地前景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项目落地执行情况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对促进区域经济发展、产业转型升级的情况；已有盈利能力或盈利潜力情况。</w:t>
            </w:r>
            <w:r>
              <w:rPr>
                <w:rFonts w:hint="eastAsia" w:ascii="Times New Roman" w:hAnsi="Times New Roman" w:eastAsia="仿宋_GB2312" w:cs="仿宋_GB2312"/>
                <w:sz w:val="24"/>
                <w:szCs w:val="24"/>
                <w:lang w:val="en-US" w:eastAsia="zh-CN"/>
              </w:rPr>
              <w:t>项目是否具备国际化发展的潜力。</w:t>
            </w:r>
          </w:p>
          <w:p w14:paraId="6BC34C36">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7DE2629F">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25</w:t>
            </w:r>
          </w:p>
        </w:tc>
      </w:tr>
      <w:tr w14:paraId="4320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54A8D40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vAlign w:val="center"/>
          </w:tcPr>
          <w:p w14:paraId="27F3E80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具有</w:t>
            </w:r>
            <w:r>
              <w:rPr>
                <w:rFonts w:hint="eastAsia" w:ascii="Times New Roman" w:hAnsi="Times New Roman" w:eastAsia="仿宋_GB2312" w:cs="仿宋_GB2312"/>
                <w:sz w:val="24"/>
                <w:szCs w:val="24"/>
              </w:rPr>
              <w:t>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具有支撑项目成长的知识、技术和经验。</w:t>
            </w:r>
          </w:p>
          <w:p w14:paraId="3177483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团队的组织构架、人员配置、分工协作、能力结构、专业结构、合作机制、激励制度等的合理性情况。</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472CA78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团队与项目关系的真实性、紧密性情况；对项目的各项投入情况；创立创业企业的可能性情况。</w:t>
            </w:r>
          </w:p>
          <w:p w14:paraId="2A60A9C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vAlign w:val="center"/>
          </w:tcPr>
          <w:p w14:paraId="4904F003">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tbl>
    <w:p w14:paraId="19E9F8B5">
      <w:pPr>
        <w:widowControl/>
        <w:rPr>
          <w:rFonts w:ascii="Times New Roman" w:hAnsi="Times New Roman"/>
        </w:rPr>
      </w:pPr>
    </w:p>
    <w:p w14:paraId="1A9C49FB">
      <w:pPr>
        <w:widowControl/>
        <w:rPr>
          <w:rFonts w:ascii="Times New Roman" w:hAnsi="Times New Roman"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14:paraId="5F6B361F">
      <w:pPr>
        <w:widowControl/>
        <w:numPr>
          <w:ilvl w:val="0"/>
          <w:numId w:val="0"/>
        </w:numPr>
        <w:rPr>
          <w:rFonts w:hint="eastAsia" w:ascii="Times New Roman" w:hAnsi="Times New Roman" w:eastAsia="黑体" w:cs="仿宋_GB2312"/>
          <w:bCs/>
          <w:sz w:val="32"/>
          <w:szCs w:val="32"/>
        </w:rPr>
      </w:pPr>
      <w:r>
        <w:rPr>
          <w:rFonts w:hint="eastAsia" w:ascii="Times New Roman" w:hAnsi="Times New Roman" w:eastAsia="黑体" w:cs="仿宋_GB2312"/>
          <w:bCs/>
          <w:kern w:val="2"/>
          <w:sz w:val="32"/>
          <w:szCs w:val="32"/>
          <w:lang w:val="en-US" w:eastAsia="zh-CN" w:bidi="ar-SA"/>
        </w:rPr>
        <w:t>二、</w:t>
      </w:r>
      <w:r>
        <w:rPr>
          <w:rFonts w:hint="eastAsia" w:ascii="Times New Roman" w:hAnsi="Times New Roman" w:eastAsia="黑体" w:cs="仿宋_GB2312"/>
          <w:bCs/>
          <w:sz w:val="32"/>
          <w:szCs w:val="32"/>
        </w:rPr>
        <w:t>高教主赛道项目评审要点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4A10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3811A6FF">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7" w:type="pct"/>
            <w:vAlign w:val="center"/>
          </w:tcPr>
          <w:p w14:paraId="11E0E55F">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51C572A3">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06A2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3" w:type="pct"/>
            <w:vAlign w:val="center"/>
          </w:tcPr>
          <w:p w14:paraId="6C1DA1B2">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7" w:type="pct"/>
            <w:vAlign w:val="center"/>
          </w:tcPr>
          <w:p w14:paraId="12476FD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D71F97A">
            <w:pPr>
              <w:jc w:val="left"/>
              <w:rPr>
                <w:rFonts w:hint="eastAsia" w:ascii="Times New Roman" w:hAnsi="Times New Roman" w:eastAsia="仿宋_GB2312" w:cs="仿宋_GB2312"/>
                <w:b w:val="0"/>
                <w:bCs w:val="0"/>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0A6F3AE1">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4A30F47D">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04F9369F">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663C4E2D">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0E5F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83" w:type="pct"/>
            <w:vAlign w:val="center"/>
          </w:tcPr>
          <w:p w14:paraId="3F5967A3">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vAlign w:val="center"/>
          </w:tcPr>
          <w:p w14:paraId="26991EC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7395DCB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3D0C957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555FE545">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29" w:type="pct"/>
            <w:vAlign w:val="center"/>
          </w:tcPr>
          <w:p w14:paraId="629454E5">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30</w:t>
            </w:r>
          </w:p>
        </w:tc>
      </w:tr>
      <w:tr w14:paraId="7C11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3" w:type="pct"/>
            <w:vAlign w:val="center"/>
          </w:tcPr>
          <w:p w14:paraId="421AB9EC">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产业价值</w:t>
            </w:r>
          </w:p>
        </w:tc>
        <w:tc>
          <w:tcPr>
            <w:tcW w:w="4187" w:type="pct"/>
            <w:vAlign w:val="center"/>
          </w:tcPr>
          <w:p w14:paraId="76A85D9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098E8B7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0DFFB8A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1524F16D">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2BB4641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72B48E1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68C99583">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30</w:t>
            </w:r>
          </w:p>
        </w:tc>
      </w:tr>
      <w:tr w14:paraId="677F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91A900A">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vAlign w:val="center"/>
          </w:tcPr>
          <w:p w14:paraId="2F9D2E4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是否</w:t>
            </w:r>
            <w:r>
              <w:rPr>
                <w:rFonts w:hint="eastAsia" w:ascii="Times New Roman" w:hAnsi="Times New Roman" w:eastAsia="仿宋_GB2312" w:cs="仿宋_GB2312"/>
                <w:sz w:val="24"/>
                <w:szCs w:val="24"/>
              </w:rPr>
              <w:t>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491A046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4BF2002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7529F9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29" w:type="pct"/>
            <w:vAlign w:val="center"/>
          </w:tcPr>
          <w:p w14:paraId="4B83DB96">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tbl>
    <w:p w14:paraId="27A33A63">
      <w:pPr>
        <w:jc w:val="left"/>
        <w:rPr>
          <w:rFonts w:ascii="Times New Roman" w:hAnsi="Times New Roman" w:eastAsia="黑体" w:cs="仿宋_GB2312"/>
          <w:bCs/>
          <w:sz w:val="28"/>
          <w:szCs w:val="28"/>
        </w:rPr>
      </w:pPr>
    </w:p>
    <w:p w14:paraId="3DAF64F7">
      <w:pPr>
        <w:jc w:val="left"/>
        <w:rPr>
          <w:rFonts w:ascii="Times New Roman" w:hAnsi="Times New Roman"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14:paraId="67000B38">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三、“青年红色筑梦之旅”赛道项目评审要点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公益组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7DF3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A850CF2">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7" w:type="pct"/>
            <w:vAlign w:val="center"/>
          </w:tcPr>
          <w:p w14:paraId="36704A7B">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1513FBEF">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4C23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1AF13E8B">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bCs/>
                <w:sz w:val="24"/>
                <w:szCs w:val="24"/>
                <w:lang w:val="en-US" w:eastAsia="zh-CN"/>
              </w:rPr>
              <w:t>个人成长</w:t>
            </w:r>
          </w:p>
        </w:tc>
        <w:tc>
          <w:tcPr>
            <w:tcW w:w="4187" w:type="pct"/>
            <w:vAlign w:val="center"/>
          </w:tcPr>
          <w:p w14:paraId="0CC95A5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1B0307CF">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6ACCB95D">
            <w:pPr>
              <w:jc w:val="left"/>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项目遵循发现问题、分析问题、解决问题的基本规律，将所学专业知识、技能和方法应用于解决各类社会问题</w:t>
            </w:r>
            <w:r>
              <w:rPr>
                <w:rFonts w:hint="eastAsia" w:ascii="Times New Roman" w:hAnsi="Times New Roman" w:eastAsia="仿宋_GB2312" w:cs="仿宋_GB2312"/>
                <w:sz w:val="24"/>
                <w:szCs w:val="24"/>
                <w:lang w:eastAsia="zh-CN"/>
              </w:rPr>
              <w:t>。</w:t>
            </w:r>
          </w:p>
          <w:p w14:paraId="263FF1B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问题的综合能力和高级思维；体现项目成长对团队成员创新创业精神、意识、能力的锻炼和提升作用，展现创新教育对大学生基本素养和认知的塑造力和提升大学生综合能力的效力。</w:t>
            </w:r>
          </w:p>
          <w:p w14:paraId="17536C2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17B0BCE7">
            <w:pPr>
              <w:jc w:val="center"/>
              <w:rPr>
                <w:rFonts w:ascii="Times New Roman" w:hAnsi="Times New Roman" w:eastAsia="仿宋_GB2312" w:cs="仿宋_GB2312"/>
                <w:bCs/>
                <w:sz w:val="24"/>
                <w:szCs w:val="24"/>
              </w:rPr>
            </w:pPr>
            <w:r>
              <w:rPr>
                <w:rFonts w:ascii="Times New Roman" w:hAnsi="Times New Roman" w:eastAsia="仿宋_GB2312" w:cs="仿宋_GB2312"/>
                <w:bCs/>
                <w:sz w:val="24"/>
                <w:szCs w:val="24"/>
              </w:rPr>
              <w:t>30</w:t>
            </w:r>
          </w:p>
        </w:tc>
      </w:tr>
      <w:tr w14:paraId="62A2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5F3A980">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公益</w:t>
            </w:r>
            <w:r>
              <w:rPr>
                <w:rFonts w:hint="eastAsia" w:ascii="Times New Roman" w:hAnsi="Times New Roman" w:eastAsia="仿宋_GB2312" w:cs="仿宋_GB2312"/>
                <w:sz w:val="24"/>
                <w:szCs w:val="24"/>
                <w:lang w:val="en-US" w:eastAsia="zh-CN"/>
              </w:rPr>
              <w:t>价值</w:t>
            </w:r>
          </w:p>
        </w:tc>
        <w:tc>
          <w:tcPr>
            <w:tcW w:w="4187" w:type="pct"/>
            <w:vAlign w:val="center"/>
          </w:tcPr>
          <w:p w14:paraId="4EECED2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社会价值</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项目以社会价值为导向，以谋求公共利益为目的，以解决社会问题为使命，不以营利为目标，有一定公益成果。</w:t>
            </w:r>
          </w:p>
          <w:p w14:paraId="3314770E">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社会效益</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在公益服务领域具有较好的创意、产品或服务模式的创业计划和实践，追求社会效益</w:t>
            </w:r>
            <w:r>
              <w:rPr>
                <w:rFonts w:hint="eastAsia" w:ascii="Times New Roman" w:hAnsi="Times New Roman" w:eastAsia="仿宋_GB2312" w:cs="仿宋_GB2312"/>
                <w:sz w:val="24"/>
                <w:szCs w:val="24"/>
              </w:rPr>
              <w:t>的</w:t>
            </w:r>
            <w:r>
              <w:rPr>
                <w:rFonts w:ascii="Times New Roman" w:hAnsi="Times New Roman" w:eastAsia="仿宋_GB2312" w:cs="仿宋_GB2312"/>
                <w:sz w:val="24"/>
                <w:szCs w:val="24"/>
              </w:rPr>
              <w:t>最大化。</w:t>
            </w:r>
          </w:p>
        </w:tc>
        <w:tc>
          <w:tcPr>
            <w:tcW w:w="329" w:type="pct"/>
            <w:vAlign w:val="center"/>
          </w:tcPr>
          <w:p w14:paraId="35F4AF82">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1</w:t>
            </w:r>
            <w:r>
              <w:rPr>
                <w:rFonts w:ascii="Times New Roman" w:hAnsi="Times New Roman" w:eastAsia="仿宋_GB2312" w:cs="仿宋_GB2312"/>
                <w:bCs/>
                <w:sz w:val="24"/>
                <w:szCs w:val="24"/>
              </w:rPr>
              <w:t>0</w:t>
            </w:r>
          </w:p>
        </w:tc>
      </w:tr>
      <w:tr w14:paraId="375C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83" w:type="pct"/>
            <w:shd w:val="clear" w:color="auto" w:fill="auto"/>
            <w:vAlign w:val="center"/>
          </w:tcPr>
          <w:p w14:paraId="5B428CA7">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shd w:val="clear" w:color="auto" w:fill="auto"/>
            <w:vAlign w:val="center"/>
          </w:tcPr>
          <w:p w14:paraId="52119FB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问题导向</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团队能够基于科学严谨的创新过程，遵循创新规律，运用各类创新的理念和范式，解决社会实际需求。</w:t>
            </w:r>
          </w:p>
          <w:p w14:paraId="6BE26CC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项目能够从产品创新、服务创新等方面着手开展公益创业实践，并产生一定数量和质量的创新成果。</w:t>
            </w:r>
          </w:p>
          <w:p w14:paraId="2DB23452">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公益成效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鼓励将高校科研成果运用到公益创业中，以解决相应的社会问题。</w:t>
            </w:r>
          </w:p>
        </w:tc>
        <w:tc>
          <w:tcPr>
            <w:tcW w:w="329" w:type="pct"/>
            <w:shd w:val="clear" w:color="auto" w:fill="auto"/>
            <w:vAlign w:val="center"/>
          </w:tcPr>
          <w:p w14:paraId="3D1E0B23">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596A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83" w:type="pct"/>
            <w:vAlign w:val="center"/>
          </w:tcPr>
          <w:p w14:paraId="36546E4F">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7" w:type="pct"/>
            <w:vAlign w:val="center"/>
          </w:tcPr>
          <w:p w14:paraId="6ACA3AE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发展条件</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项目通过吸纳捐赠、获取政府资助、自营收等方式确保持续生存能力情况。</w:t>
            </w:r>
          </w:p>
          <w:p w14:paraId="031D0DF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营销效果</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团队基于一定的产品、服务、模式，通过高效管理、资源整合、活动策划等运营手段，确保项目影响力与实效性。</w:t>
            </w:r>
          </w:p>
          <w:p w14:paraId="35AF589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项目对带动大学生到农村、城乡社区从事社会服务就业创业的情况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在促进就业、教育、医疗、养老、环境保护与生态建设等方面的效果。</w:t>
            </w:r>
          </w:p>
          <w:p w14:paraId="02EE171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项目的模式可复制、可推广、具有示范效应。</w:t>
            </w:r>
          </w:p>
        </w:tc>
        <w:tc>
          <w:tcPr>
            <w:tcW w:w="329" w:type="pct"/>
            <w:vAlign w:val="center"/>
          </w:tcPr>
          <w:p w14:paraId="613718F5">
            <w:pPr>
              <w:jc w:val="center"/>
              <w:rPr>
                <w:rFonts w:ascii="Times New Roman" w:hAnsi="Times New Roman" w:eastAsia="仿宋_GB2312" w:cs="仿宋_GB2312"/>
                <w:sz w:val="24"/>
                <w:szCs w:val="24"/>
              </w:rPr>
            </w:pPr>
            <w:r>
              <w:rPr>
                <w:rFonts w:ascii="Times New Roman" w:hAnsi="Times New Roman" w:eastAsia="仿宋_GB2312" w:cs="仿宋_GB2312"/>
                <w:sz w:val="24"/>
                <w:szCs w:val="24"/>
              </w:rPr>
              <w:t>20</w:t>
            </w:r>
          </w:p>
        </w:tc>
      </w:tr>
      <w:tr w14:paraId="61C7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83" w:type="pct"/>
            <w:vAlign w:val="center"/>
          </w:tcPr>
          <w:p w14:paraId="71DCED27">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vAlign w:val="center"/>
          </w:tcPr>
          <w:p w14:paraId="6D85377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具有从事公益创业所需的知识、技术和经验。</w:t>
            </w:r>
          </w:p>
          <w:p w14:paraId="7E9025C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团队内部的组织构架、人员配置、分工协作、能力结构、专业结构、激励制度的合理性情况；团队外部服务支撑体系完备（如志愿者团队等）、具有一定规模、实施有效管理使其发挥重要作用的情况。</w:t>
            </w:r>
          </w:p>
          <w:p w14:paraId="7A550BE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团队与项目关系的真实性、紧密性情况；团队对项目的各项投入情况；团队的延续性或接替性情况。</w:t>
            </w:r>
          </w:p>
          <w:p w14:paraId="22C8DFE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vAlign w:val="center"/>
          </w:tcPr>
          <w:p w14:paraId="012A6503">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5248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27B6B599">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必要条件</w:t>
            </w:r>
          </w:p>
        </w:tc>
        <w:tc>
          <w:tcPr>
            <w:tcW w:w="4516" w:type="pct"/>
            <w:gridSpan w:val="2"/>
            <w:vAlign w:val="center"/>
          </w:tcPr>
          <w:p w14:paraId="6237F3C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tbl>
    <w:p w14:paraId="4A978F3E">
      <w:pPr>
        <w:widowControl/>
        <w:jc w:val="left"/>
        <w:rPr>
          <w:rFonts w:ascii="Times New Roman" w:hAnsi="Times New Roman"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3ED2A408">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四、“青年红色筑梦之旅”赛道项目评审要点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4F89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3013B3A3">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6" w:type="pct"/>
            <w:vAlign w:val="center"/>
          </w:tcPr>
          <w:p w14:paraId="75806FCC">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784A66AF">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4C05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89053AC">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4C5F34F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AD9C564">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7EBD731">
            <w:pPr>
              <w:jc w:val="left"/>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项目遵循发现问题、分析问题、解决问题的基本规律，将所学专业知识、技能和方法应用于科技创新、乡村振兴、城市社区治理、城乡融合发展</w:t>
            </w:r>
            <w:r>
              <w:rPr>
                <w:rFonts w:hint="eastAsia" w:ascii="Times New Roman" w:hAnsi="Times New Roman" w:eastAsia="仿宋_GB2312" w:cs="仿宋_GB2312"/>
                <w:sz w:val="24"/>
                <w:szCs w:val="24"/>
                <w:lang w:val="en-US" w:eastAsia="zh-CN"/>
              </w:rPr>
              <w:t>等方面。</w:t>
            </w:r>
          </w:p>
          <w:p w14:paraId="4CC2D58B">
            <w:pPr>
              <w:jc w:val="left"/>
              <w:rPr>
                <w:rFonts w:hint="eastAsia" w:ascii="Times New Roman" w:hAnsi="Times New Roman" w:eastAsia="仿宋_GB2312" w:cs="仿宋_GB2312"/>
                <w:sz w:val="24"/>
                <w:szCs w:val="24"/>
              </w:rPr>
            </w:pP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体现团队用课堂和实验室学到的知识解决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问题的综合能力和高级思维，体现项目成长对团队成员创新创业精神、意识、能力的锻炼和提升作用，展现创新教育对大学生基本素养和认知的塑造力和提升大学生综合能力的效力。</w:t>
            </w:r>
          </w:p>
          <w:p w14:paraId="66633F85">
            <w:pPr>
              <w:jc w:val="left"/>
              <w:rPr>
                <w:rFonts w:ascii="Times New Roman" w:hAnsi="Times New Roman" w:eastAsia="仿宋_GB2312" w:cs="仿宋_GB2312"/>
                <w:bCs/>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398A1900">
            <w:pPr>
              <w:jc w:val="center"/>
              <w:rPr>
                <w:rFonts w:ascii="Times New Roman" w:hAnsi="Times New Roman" w:eastAsia="仿宋_GB2312" w:cs="仿宋_GB2312"/>
                <w:szCs w:val="21"/>
              </w:rPr>
            </w:pPr>
            <w:r>
              <w:rPr>
                <w:rFonts w:ascii="Times New Roman" w:hAnsi="Times New Roman" w:eastAsia="仿宋_GB2312" w:cs="仿宋_GB2312"/>
                <w:szCs w:val="21"/>
              </w:rPr>
              <w:t>30</w:t>
            </w:r>
          </w:p>
        </w:tc>
      </w:tr>
      <w:tr w14:paraId="355B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shd w:val="clear" w:color="auto" w:fill="auto"/>
            <w:vAlign w:val="center"/>
          </w:tcPr>
          <w:p w14:paraId="6DBE413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shd w:val="clear" w:color="auto" w:fill="auto"/>
            <w:vAlign w:val="center"/>
          </w:tcPr>
          <w:p w14:paraId="0708717B">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解决方法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团队能够基于科学严谨的创新过程，遵循创新规律，运用各类创新的理念和范式，解决科技创新、乡村振兴、城市社区治理、城乡融合发展中遇到的各类问题。</w:t>
            </w:r>
          </w:p>
          <w:p w14:paraId="39EA5B32">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项目能够从产品创新、服务创新等方面着手开展创新创业实践，并产生一定数量和质量的创新成果。</w:t>
            </w:r>
          </w:p>
          <w:p w14:paraId="4305AB8C">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创新应用</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鼓励院校科研成果和文创成果在乡村或社区进行产业转化落地与实践应用。</w:t>
            </w:r>
          </w:p>
          <w:p w14:paraId="589CBC97">
            <w:pPr>
              <w:tabs>
                <w:tab w:val="left" w:pos="312"/>
              </w:tabs>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模式创新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鼓励组织模式或商业模式创新，鼓励资源整合优化创新。</w:t>
            </w:r>
          </w:p>
        </w:tc>
        <w:tc>
          <w:tcPr>
            <w:tcW w:w="329" w:type="pct"/>
            <w:shd w:val="clear" w:color="auto" w:fill="auto"/>
            <w:vAlign w:val="center"/>
          </w:tcPr>
          <w:p w14:paraId="246297C4">
            <w:pPr>
              <w:widowControl/>
              <w:jc w:val="center"/>
              <w:rPr>
                <w:rFonts w:hint="eastAsia" w:ascii="Times New Roman" w:hAnsi="Times New Roman" w:eastAsia="仿宋_GB2312" w:cs="仿宋_GB2312"/>
                <w:kern w:val="2"/>
                <w:sz w:val="21"/>
                <w:szCs w:val="21"/>
                <w:lang w:val="en-US" w:eastAsia="zh-CN" w:bidi="ar-SA"/>
              </w:rPr>
            </w:pPr>
            <w:r>
              <w:rPr>
                <w:rFonts w:hint="eastAsia" w:ascii="Times New Roman" w:hAnsi="Times New Roman" w:eastAsia="仿宋_GB2312" w:cs="仿宋_GB2312"/>
                <w:szCs w:val="21"/>
                <w:lang w:val="en-US" w:eastAsia="zh-CN"/>
              </w:rPr>
              <w:t>3</w:t>
            </w:r>
            <w:r>
              <w:rPr>
                <w:rFonts w:hint="eastAsia" w:ascii="Times New Roman" w:hAnsi="Times New Roman" w:eastAsia="仿宋_GB2312" w:cs="仿宋_GB2312"/>
                <w:szCs w:val="21"/>
              </w:rPr>
              <w:t>0</w:t>
            </w:r>
          </w:p>
        </w:tc>
      </w:tr>
      <w:tr w14:paraId="7186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C81426B">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6" w:type="pct"/>
            <w:vAlign w:val="center"/>
          </w:tcPr>
          <w:p w14:paraId="74D6BBC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基础调研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充分了解科技创新、乡村振兴、城市社区治理、城乡融合发展的内容和要求，了解其中的痛点、难点，进而形成对所要解决问题完备的认知。</w:t>
            </w:r>
          </w:p>
          <w:p w14:paraId="296917C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发展创意</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在服务科技创新、乡村振兴、城市社区治理、城乡融合发展等方面有较好的创意、产品或服务模式，追求经济效益和社会效益的平衡。</w:t>
            </w:r>
          </w:p>
          <w:p w14:paraId="6516A44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社会贡献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项目对推动科技创新、乡村振兴、城市社区治理、城乡融合发展的贡献度</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p w14:paraId="7FF02B7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项目的持续生存能力，模式可复制、可推广、具有示范效应等。</w:t>
            </w:r>
          </w:p>
        </w:tc>
        <w:tc>
          <w:tcPr>
            <w:tcW w:w="329" w:type="pct"/>
            <w:vAlign w:val="center"/>
          </w:tcPr>
          <w:p w14:paraId="1AB08516">
            <w:pPr>
              <w:jc w:val="center"/>
              <w:rPr>
                <w:rFonts w:ascii="Times New Roman" w:hAnsi="Times New Roman" w:eastAsia="仿宋_GB2312" w:cs="仿宋_GB2312"/>
                <w:szCs w:val="21"/>
              </w:rPr>
            </w:pPr>
            <w:r>
              <w:rPr>
                <w:rFonts w:hint="eastAsia" w:ascii="Times New Roman" w:hAnsi="Times New Roman" w:eastAsia="仿宋_GB2312" w:cs="仿宋_GB2312"/>
                <w:szCs w:val="21"/>
                <w:lang w:val="en-US" w:eastAsia="zh-CN"/>
              </w:rPr>
              <w:t>2</w:t>
            </w:r>
            <w:r>
              <w:rPr>
                <w:rFonts w:ascii="Times New Roman" w:hAnsi="Times New Roman" w:eastAsia="仿宋_GB2312" w:cs="仿宋_GB2312"/>
                <w:szCs w:val="21"/>
              </w:rPr>
              <w:t>0</w:t>
            </w:r>
          </w:p>
        </w:tc>
      </w:tr>
      <w:tr w14:paraId="2424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shd w:val="clear" w:color="auto" w:fill="auto"/>
            <w:vAlign w:val="center"/>
          </w:tcPr>
          <w:p w14:paraId="29FAD5D2">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shd w:val="clear" w:color="auto" w:fill="auto"/>
            <w:vAlign w:val="center"/>
          </w:tcPr>
          <w:p w14:paraId="48DB0FA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团队的组成原则与过程是否科学合理；团队是否具有支撑项目成长的知识、技术和经验；是否有明确的使命愿景。</w:t>
            </w:r>
          </w:p>
          <w:p w14:paraId="76A2BD0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团队的组织构架、人员配置、分工协作、能力结构、专业结构、合作机制、激励制度等的合理性情况。</w:t>
            </w:r>
          </w:p>
          <w:p w14:paraId="752FE2B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团队与项目关系的真实性、紧密性情况；对项目的各项投入情况；创立创业企业的可能性情况。</w:t>
            </w:r>
          </w:p>
          <w:p w14:paraId="70CA361F">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shd w:val="clear" w:color="auto" w:fill="auto"/>
            <w:vAlign w:val="center"/>
          </w:tcPr>
          <w:p w14:paraId="4F011288">
            <w:pPr>
              <w:jc w:val="center"/>
              <w:rPr>
                <w:rFonts w:ascii="Times New Roman" w:hAnsi="Times New Roman" w:eastAsia="仿宋_GB2312" w:cs="仿宋_GB2312"/>
                <w:kern w:val="2"/>
                <w:sz w:val="21"/>
                <w:szCs w:val="21"/>
                <w:lang w:val="en-US" w:eastAsia="zh-CN" w:bidi="ar-SA"/>
              </w:rPr>
            </w:pPr>
            <w:r>
              <w:rPr>
                <w:rFonts w:hint="eastAsia" w:ascii="Times New Roman" w:hAnsi="Times New Roman" w:eastAsia="仿宋_GB2312" w:cs="仿宋_GB2312"/>
                <w:szCs w:val="21"/>
              </w:rPr>
              <w:t>20</w:t>
            </w:r>
          </w:p>
        </w:tc>
      </w:tr>
      <w:tr w14:paraId="3CF7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8022844">
            <w:pPr>
              <w:jc w:val="center"/>
              <w:rPr>
                <w:rFonts w:ascii="Times New Roman" w:hAnsi="Times New Roman" w:eastAsia="仿宋_GB2312" w:cs="仿宋_GB2312"/>
                <w:szCs w:val="21"/>
              </w:rPr>
            </w:pPr>
            <w:r>
              <w:rPr>
                <w:rFonts w:hint="eastAsia" w:ascii="Times New Roman" w:hAnsi="Times New Roman" w:eastAsia="仿宋_GB2312" w:cs="仿宋_GB2312"/>
                <w:sz w:val="24"/>
                <w:szCs w:val="24"/>
              </w:rPr>
              <w:t>必要条件</w:t>
            </w:r>
          </w:p>
        </w:tc>
        <w:tc>
          <w:tcPr>
            <w:tcW w:w="4515" w:type="pct"/>
            <w:gridSpan w:val="2"/>
            <w:vAlign w:val="center"/>
          </w:tcPr>
          <w:p w14:paraId="248304AE">
            <w:pPr>
              <w:widowControl/>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tbl>
    <w:p w14:paraId="2BC0D367">
      <w:pPr>
        <w:jc w:val="left"/>
        <w:rPr>
          <w:rFonts w:ascii="Times New Roman" w:hAnsi="Times New Roman" w:eastAsia="黑体" w:cs="仿宋_GB2312"/>
          <w:bCs/>
          <w:sz w:val="32"/>
          <w:szCs w:val="32"/>
        </w:rPr>
      </w:pPr>
    </w:p>
    <w:p w14:paraId="7436EC19">
      <w:pPr>
        <w:jc w:val="left"/>
        <w:rPr>
          <w:rFonts w:ascii="Times New Roman" w:hAnsi="Times New Roman"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084279AB">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五、“青年红色筑梦之旅”赛道项目评审要点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39CF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47130A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7" w:type="pct"/>
            <w:vAlign w:val="center"/>
          </w:tcPr>
          <w:p w14:paraId="2FE04949">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3997EB0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4011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A234EB1">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7" w:type="pct"/>
            <w:vAlign w:val="center"/>
          </w:tcPr>
          <w:p w14:paraId="2892584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3126865">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043E91AA">
            <w:pPr>
              <w:jc w:val="left"/>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项目遵循发现问题、分析问题、解决问题的基本规律，将所学专业知识、技能和方法应用于科技创新、乡村振兴、城市社区治理、城乡融合发展</w:t>
            </w:r>
            <w:r>
              <w:rPr>
                <w:rFonts w:hint="eastAsia" w:ascii="Times New Roman" w:hAnsi="Times New Roman" w:eastAsia="仿宋_GB2312" w:cs="仿宋_GB2312"/>
                <w:sz w:val="24"/>
                <w:szCs w:val="24"/>
                <w:lang w:val="en-US" w:eastAsia="zh-CN"/>
              </w:rPr>
              <w:t>等方面。</w:t>
            </w:r>
          </w:p>
          <w:p w14:paraId="2D5DC62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创业精神、意识、能力的锻炼和提升作用，展现创新教育对大学生基本素养和认知的塑造力和提升大学生综合能力的效力。</w:t>
            </w:r>
          </w:p>
          <w:p w14:paraId="376F6BA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1874E24D">
            <w:pPr>
              <w:jc w:val="center"/>
              <w:rPr>
                <w:rFonts w:hint="eastAsia" w:ascii="Times New Roman" w:hAnsi="Times New Roman" w:eastAsia="仿宋_GB2312" w:cs="仿宋_GB2312"/>
                <w:b/>
                <w:sz w:val="24"/>
                <w:szCs w:val="24"/>
                <w:lang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0BB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64E9EC77">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shd w:val="clear" w:color="auto" w:fill="auto"/>
            <w:vAlign w:val="center"/>
          </w:tcPr>
          <w:p w14:paraId="798FDC0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解决方法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团队能够基于科学严谨的创新过程，遵循创新规律，运用各类创新的理念和范式，解决科技创新、乡村振兴、城市社区治理、城乡融合发展中遇到的各类问题。</w:t>
            </w:r>
          </w:p>
          <w:p w14:paraId="2D375C5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项目能够从产品创新、服务创新、组织创新等方面着手开展创新创业实践，并产生一定数量和质量的创新成果，获得相应的市场回报。</w:t>
            </w:r>
          </w:p>
          <w:p w14:paraId="556E5632">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创新应用</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鼓励院校科研成果和文创成果在乡村或社区进行产业转化落地与实践应用。</w:t>
            </w:r>
          </w:p>
        </w:tc>
        <w:tc>
          <w:tcPr>
            <w:tcW w:w="329" w:type="pct"/>
            <w:shd w:val="clear" w:color="auto" w:fill="auto"/>
            <w:vAlign w:val="center"/>
          </w:tcPr>
          <w:p w14:paraId="2B42990F">
            <w:pPr>
              <w:widowControl/>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sz w:val="24"/>
                <w:szCs w:val="24"/>
              </w:rPr>
              <w:t>0</w:t>
            </w:r>
          </w:p>
        </w:tc>
      </w:tr>
      <w:tr w14:paraId="48A5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0B5D5CCC">
            <w:pPr>
              <w:jc w:val="center"/>
              <w:rPr>
                <w:rFonts w:hint="eastAsia" w:ascii="Times New Roman" w:hAnsi="Times New Roman" w:eastAsia="仿宋_GB2312" w:cs="仿宋_GB2312"/>
                <w:sz w:val="21"/>
                <w:szCs w:val="21"/>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7" w:type="pct"/>
            <w:vAlign w:val="center"/>
          </w:tcPr>
          <w:p w14:paraId="772D9B1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基础调研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充分了解科技创新、乡村振兴、城市社区治理、城乡融合发展的内容和要求，了解其中的痛点、难点，进而形成对所要解决问题完备的认知。</w:t>
            </w:r>
          </w:p>
          <w:p w14:paraId="224345A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发展创意</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在服务科技创新、乡村振兴、城市社区治理、城乡融合发展等方面有较好产品或服务模式，追求经济效益和社会效益的平衡。</w:t>
            </w:r>
          </w:p>
          <w:p w14:paraId="35F6BCA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社会贡献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项目通过商业方式推动科技创新、乡村振兴、城市社区治理、城乡融合发展的贡献度。项目直接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p w14:paraId="05ACABA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项目的持续生存能力，模式可复制、可推广、具有示范效应等。</w:t>
            </w:r>
          </w:p>
        </w:tc>
        <w:tc>
          <w:tcPr>
            <w:tcW w:w="329" w:type="pct"/>
            <w:vAlign w:val="center"/>
          </w:tcPr>
          <w:p w14:paraId="4D6872ED">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25</w:t>
            </w:r>
          </w:p>
        </w:tc>
      </w:tr>
      <w:tr w14:paraId="2DEA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3" w:type="pct"/>
            <w:shd w:val="clear" w:color="auto" w:fill="auto"/>
            <w:vAlign w:val="center"/>
          </w:tcPr>
          <w:p w14:paraId="1C7AAA1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shd w:val="clear" w:color="auto" w:fill="auto"/>
            <w:vAlign w:val="center"/>
          </w:tcPr>
          <w:p w14:paraId="37B592A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团队的组成原则与过程是否科学合理，团队成员的教育和工作背景、创新能力、价值观念、分工协作和能力互补情况，是否有明确的使命愿景；</w:t>
            </w:r>
          </w:p>
          <w:p w14:paraId="353A458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公司是否具有合理的组织构架、清晰的指挥链、科学的决策机制；是否有合理的岗位设置、分工协作、专业能力结构；是否有良好的内部沟通机制；是否有合理的股权结构、激励制度。</w:t>
            </w:r>
          </w:p>
          <w:p w14:paraId="176DF6B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0DF0283A">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29" w:type="pct"/>
            <w:shd w:val="clear" w:color="auto" w:fill="auto"/>
            <w:vAlign w:val="center"/>
          </w:tcPr>
          <w:p w14:paraId="2D6DE006">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096C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680C173C">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必要条件</w:t>
            </w:r>
          </w:p>
        </w:tc>
        <w:tc>
          <w:tcPr>
            <w:tcW w:w="4516" w:type="pct"/>
            <w:gridSpan w:val="2"/>
            <w:vAlign w:val="center"/>
          </w:tcPr>
          <w:p w14:paraId="716D9863">
            <w:pPr>
              <w:widowControl/>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tbl>
    <w:p w14:paraId="3FE83E82">
      <w:pPr>
        <w:rPr>
          <w:rFonts w:ascii="Times New Roman" w:hAnsi="Times New Roman"/>
        </w:rPr>
      </w:pPr>
    </w:p>
    <w:p w14:paraId="1F6F5A43">
      <w:pPr>
        <w:rPr>
          <w:rFonts w:ascii="Times New Roman" w:hAnsi="Times New Roman"/>
        </w:rPr>
        <w:sectPr>
          <w:pgSz w:w="16838" w:h="11906" w:orient="landscape"/>
          <w:pgMar w:top="1021" w:right="1134" w:bottom="1021" w:left="1134" w:header="851" w:footer="851" w:gutter="0"/>
          <w:cols w:space="425" w:num="1"/>
          <w:docGrid w:type="linesAndChars" w:linePitch="435" w:charSpace="0"/>
        </w:sectPr>
      </w:pPr>
    </w:p>
    <w:p w14:paraId="30DCD36F">
      <w:pPr>
        <w:jc w:val="left"/>
        <w:rPr>
          <w:rFonts w:hint="default" w:ascii="Times New Roman" w:hAnsi="Times New Roman" w:eastAsia="仿宋_GB2312" w:cs="仿宋_GB2312"/>
          <w:sz w:val="24"/>
          <w:szCs w:val="24"/>
          <w:lang w:eastAsia="zh-CN"/>
        </w:rPr>
      </w:pPr>
      <w:r>
        <w:rPr>
          <w:rFonts w:hint="eastAsia" w:ascii="Times New Roman" w:hAnsi="Times New Roman" w:eastAsia="黑体" w:cs="仿宋_GB2312"/>
          <w:sz w:val="32"/>
          <w:szCs w:val="32"/>
          <w:lang w:val="en-US" w:eastAsia="zh-CN"/>
        </w:rPr>
        <w:t>六</w:t>
      </w:r>
      <w:r>
        <w:rPr>
          <w:rFonts w:hint="eastAsia" w:ascii="Times New Roman" w:hAnsi="Times New Roman" w:eastAsia="黑体" w:cs="仿宋_GB2312"/>
          <w:sz w:val="32"/>
          <w:szCs w:val="32"/>
        </w:rPr>
        <w:t>、产业赛道项目评审要点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企业命题</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12290"/>
        <w:gridCol w:w="1012"/>
      </w:tblGrid>
      <w:tr w14:paraId="04F5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2" w:type="pct"/>
            <w:vAlign w:val="center"/>
          </w:tcPr>
          <w:p w14:paraId="0A64FF64">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5" w:type="pct"/>
            <w:vAlign w:val="center"/>
          </w:tcPr>
          <w:p w14:paraId="52DFB2DC">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4BC7DBE5">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17D1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2" w:type="pct"/>
            <w:vAlign w:val="center"/>
          </w:tcPr>
          <w:p w14:paraId="4B861185">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5" w:type="pct"/>
            <w:vAlign w:val="center"/>
          </w:tcPr>
          <w:p w14:paraId="71EF923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203E6DA0">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4917CDF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462139A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37CB898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5E9ED239">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7930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02" w:type="pct"/>
            <w:vAlign w:val="center"/>
          </w:tcPr>
          <w:p w14:paraId="200B148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5" w:type="pct"/>
            <w:vAlign w:val="center"/>
          </w:tcPr>
          <w:p w14:paraId="73977BE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创新理念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用于解决命题的创意、技术、方案、模式等的先进性情况。团队基于科学严谨的创新过程，遵循创新规律，运用各类创新的理念和范式解决命题。</w:t>
            </w:r>
          </w:p>
          <w:p w14:paraId="409D0B6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基于</w:t>
            </w:r>
            <w:r>
              <w:rPr>
                <w:rFonts w:hint="eastAsia" w:ascii="Times New Roman" w:hAnsi="Times New Roman" w:eastAsia="仿宋_GB2312" w:cs="仿宋_GB2312"/>
                <w:sz w:val="24"/>
                <w:szCs w:val="24"/>
                <w:lang w:val="en-US" w:eastAsia="zh-CN"/>
              </w:rPr>
              <w:t>企业</w:t>
            </w:r>
            <w:r>
              <w:rPr>
                <w:rFonts w:hint="eastAsia" w:ascii="Times New Roman" w:hAnsi="Times New Roman" w:eastAsia="仿宋_GB2312" w:cs="仿宋_GB2312"/>
                <w:sz w:val="24"/>
                <w:szCs w:val="24"/>
              </w:rPr>
              <w:t>命题开放创新的内在要求，促进企业（机构）将内外部资源有机整合，提高其创新效率的情况。</w:t>
            </w:r>
          </w:p>
        </w:tc>
        <w:tc>
          <w:tcPr>
            <w:tcW w:w="342" w:type="pct"/>
            <w:vAlign w:val="center"/>
          </w:tcPr>
          <w:p w14:paraId="486EBF8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033E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trPr>
        <w:tc>
          <w:tcPr>
            <w:tcW w:w="502" w:type="pct"/>
            <w:vAlign w:val="center"/>
          </w:tcPr>
          <w:p w14:paraId="444E3409">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55" w:type="pct"/>
            <w:vAlign w:val="center"/>
          </w:tcPr>
          <w:p w14:paraId="37A8B22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团队的组成原则与过程是否科学合理，是否具有支撑解决命题的知识、技术和经验。团队的组织构架、人员配置、分工协作、能力互补、专业结构的合理性情况。</w:t>
            </w:r>
          </w:p>
          <w:p w14:paraId="76AABD3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团队与项目关系的真实性、紧密性情况，团队对项目的各项投入情况，团队与企业（机构）持续合作的可能性情况。</w:t>
            </w:r>
          </w:p>
          <w:p w14:paraId="78F4003F">
            <w:pP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42" w:type="pct"/>
            <w:vAlign w:val="center"/>
          </w:tcPr>
          <w:p w14:paraId="634C3307">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202E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0A9750D9">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实现</w:t>
            </w:r>
            <w:r>
              <w:rPr>
                <w:rFonts w:hint="eastAsia" w:ascii="Times New Roman" w:hAnsi="Times New Roman" w:eastAsia="仿宋_GB2312" w:cs="仿宋_GB2312"/>
                <w:sz w:val="24"/>
                <w:szCs w:val="24"/>
                <w:lang w:val="en-US" w:eastAsia="zh-CN"/>
              </w:rPr>
              <w:t>成效</w:t>
            </w:r>
          </w:p>
        </w:tc>
        <w:tc>
          <w:tcPr>
            <w:tcW w:w="4155" w:type="pct"/>
          </w:tcPr>
          <w:p w14:paraId="723CCA5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实施方案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解决命题过程的规划和工作进度安排合理，在各阶段工作目标清晰，难点明确，重点突出，并能兼顾目标与资源配置。</w:t>
            </w:r>
          </w:p>
          <w:p w14:paraId="0283D05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需求匹配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匹配企业（机构）命题要求，解决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具备先进性、现实性、经济性、高完成度等特点。</w:t>
            </w:r>
          </w:p>
          <w:p w14:paraId="6CC57C9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社会效益</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命题解决方案是否解决企业（机构）命题中涉及的问题，以及为企业（机构）带来经济效益、社会效益的潜力情况。</w:t>
            </w:r>
          </w:p>
        </w:tc>
        <w:tc>
          <w:tcPr>
            <w:tcW w:w="342" w:type="pct"/>
            <w:vAlign w:val="center"/>
          </w:tcPr>
          <w:p w14:paraId="19D1BA28">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76D5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shd w:val="clear" w:color="auto" w:fill="auto"/>
            <w:vAlign w:val="center"/>
          </w:tcPr>
          <w:p w14:paraId="49195BA9">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分析</w:t>
            </w:r>
          </w:p>
        </w:tc>
        <w:tc>
          <w:tcPr>
            <w:tcW w:w="4155" w:type="pct"/>
            <w:shd w:val="clear" w:color="auto" w:fill="auto"/>
            <w:vAlign w:val="center"/>
          </w:tcPr>
          <w:p w14:paraId="1F0559C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需求调研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全方位开展与所选命题相关的产业（行业）的产业规模、增长速度、竞争格局、产业趋势、产业政策以及市场的定位、特征、需求等方面的调研，形成一手资料。</w:t>
            </w:r>
          </w:p>
          <w:p w14:paraId="4D60804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资源对接</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系统、深入了解企业（机构）内外部环境情况，通过与企业对接，准确把握其实际需求与痛点，明确解决该命题所需的各类资源。</w:t>
            </w:r>
          </w:p>
          <w:p w14:paraId="09C25DE6">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解决方案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结合企业（机构）的产品、技术、模式、管理、制度等现实情况与本团队的创意、技术、方案、人才等实际情况，展开解题可行性和匹配度分析，为形成解决方案奠定基础。</w:t>
            </w:r>
          </w:p>
        </w:tc>
        <w:tc>
          <w:tcPr>
            <w:tcW w:w="342" w:type="pct"/>
            <w:shd w:val="clear" w:color="auto" w:fill="auto"/>
            <w:vAlign w:val="center"/>
          </w:tcPr>
          <w:p w14:paraId="26AF5AF6">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bCs/>
                <w:sz w:val="24"/>
                <w:szCs w:val="24"/>
              </w:rPr>
              <w:t>10</w:t>
            </w:r>
          </w:p>
        </w:tc>
      </w:tr>
    </w:tbl>
    <w:p w14:paraId="05FFF13E">
      <w:pPr>
        <w:jc w:val="left"/>
        <w:rPr>
          <w:rFonts w:ascii="Times New Roman" w:hAnsi="Times New Roman"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455C5921">
      <w:pPr>
        <w:jc w:val="left"/>
        <w:rPr>
          <w:rFonts w:hint="eastAsia" w:ascii="Times New Roman" w:hAnsi="Times New Roman" w:eastAsia="仿宋_GB2312" w:cs="仿宋_GB2312"/>
          <w:sz w:val="24"/>
          <w:szCs w:val="24"/>
          <w:lang w:eastAsia="zh-CN"/>
        </w:rPr>
      </w:pPr>
      <w:r>
        <w:rPr>
          <w:rFonts w:hint="eastAsia" w:ascii="Times New Roman" w:hAnsi="Times New Roman" w:eastAsia="黑体" w:cs="仿宋_GB2312"/>
          <w:sz w:val="32"/>
          <w:szCs w:val="32"/>
          <w:lang w:val="en-US" w:eastAsia="zh-CN"/>
        </w:rPr>
        <w:t>七</w:t>
      </w:r>
      <w:r>
        <w:rPr>
          <w:rFonts w:hint="eastAsia" w:ascii="Times New Roman" w:hAnsi="Times New Roman" w:eastAsia="黑体" w:cs="仿宋_GB2312"/>
          <w:sz w:val="32"/>
          <w:szCs w:val="32"/>
        </w:rPr>
        <w:t>、产业赛道项目评审要点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成果转化</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12295"/>
        <w:gridCol w:w="1012"/>
      </w:tblGrid>
      <w:tr w14:paraId="3CB4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5CFD3F5B">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6" w:type="pct"/>
            <w:vAlign w:val="center"/>
          </w:tcPr>
          <w:p w14:paraId="26E6E754">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03200089">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7C01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atLeast"/>
        </w:trPr>
        <w:tc>
          <w:tcPr>
            <w:tcW w:w="500" w:type="pct"/>
            <w:vAlign w:val="center"/>
          </w:tcPr>
          <w:p w14:paraId="4559B0A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6" w:type="pct"/>
            <w:vAlign w:val="center"/>
          </w:tcPr>
          <w:p w14:paraId="6FF6EB2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07B739E5">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49298A9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60647C4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663F5EB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79561D2A">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bCs/>
                <w:sz w:val="24"/>
                <w:szCs w:val="24"/>
                <w:lang w:val="en-US" w:eastAsia="zh-CN"/>
              </w:rPr>
              <w:t>25</w:t>
            </w:r>
          </w:p>
        </w:tc>
      </w:tr>
      <w:tr w14:paraId="796C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500" w:type="pct"/>
            <w:shd w:val="clear" w:color="auto" w:fill="auto"/>
            <w:vAlign w:val="center"/>
          </w:tcPr>
          <w:p w14:paraId="4DFB6AFE">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6" w:type="pct"/>
            <w:shd w:val="clear" w:color="auto" w:fill="auto"/>
            <w:vAlign w:val="center"/>
          </w:tcPr>
          <w:p w14:paraId="462AE16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11CE842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1A205BD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1CC294AE">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42" w:type="pct"/>
            <w:shd w:val="clear" w:color="auto" w:fill="auto"/>
            <w:vAlign w:val="center"/>
          </w:tcPr>
          <w:p w14:paraId="38730561">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3E7F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36342F61">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产业价值</w:t>
            </w:r>
          </w:p>
        </w:tc>
        <w:tc>
          <w:tcPr>
            <w:tcW w:w="4156" w:type="pct"/>
            <w:vAlign w:val="center"/>
          </w:tcPr>
          <w:p w14:paraId="7E21953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3A87604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2BAC9B4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05CE51DA">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26187EF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560066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42" w:type="pct"/>
            <w:vAlign w:val="center"/>
          </w:tcPr>
          <w:p w14:paraId="17029919">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30</w:t>
            </w:r>
          </w:p>
        </w:tc>
      </w:tr>
      <w:tr w14:paraId="0535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0FB1829E">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56" w:type="pct"/>
            <w:vAlign w:val="center"/>
          </w:tcPr>
          <w:p w14:paraId="66E390F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27A49CF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1620DAC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2040DDDD">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42" w:type="pct"/>
            <w:vAlign w:val="center"/>
          </w:tcPr>
          <w:p w14:paraId="1145D36A">
            <w:pPr>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sz w:val="24"/>
                <w:szCs w:val="24"/>
                <w:lang w:val="en-US" w:eastAsia="zh-CN"/>
              </w:rPr>
              <w:t>15</w:t>
            </w:r>
          </w:p>
        </w:tc>
      </w:tr>
    </w:tbl>
    <w:p w14:paraId="3A12DFBB">
      <w:pPr>
        <w:jc w:val="left"/>
        <w:rPr>
          <w:rFonts w:ascii="Times New Roman" w:hAnsi="Times New Roman"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16FFD600">
      <w:pPr>
        <w:jc w:val="left"/>
        <w:rPr>
          <w:rFonts w:ascii="Times New Roman" w:hAnsi="Times New Roman"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1D9776E">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1Yzg5OWNiY2ZlNjliMjUwOTYzZDczMWI0YWY5N2YifQ=="/>
  </w:docVars>
  <w:rsids>
    <w:rsidRoot w:val="008936CA"/>
    <w:rsid w:val="0004136E"/>
    <w:rsid w:val="000413DA"/>
    <w:rsid w:val="0004797E"/>
    <w:rsid w:val="00055C63"/>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02691F"/>
    <w:rsid w:val="0111718B"/>
    <w:rsid w:val="011D2710"/>
    <w:rsid w:val="01266DE0"/>
    <w:rsid w:val="01442D3B"/>
    <w:rsid w:val="014D0B1B"/>
    <w:rsid w:val="0167398B"/>
    <w:rsid w:val="01732EA9"/>
    <w:rsid w:val="01802C9E"/>
    <w:rsid w:val="01AA1550"/>
    <w:rsid w:val="01CB0F78"/>
    <w:rsid w:val="01D3583A"/>
    <w:rsid w:val="01D61C11"/>
    <w:rsid w:val="03360302"/>
    <w:rsid w:val="03BD4AF9"/>
    <w:rsid w:val="03C84F7E"/>
    <w:rsid w:val="040D00EE"/>
    <w:rsid w:val="04246DD8"/>
    <w:rsid w:val="047B14FB"/>
    <w:rsid w:val="04C9670A"/>
    <w:rsid w:val="05362461"/>
    <w:rsid w:val="05504E8B"/>
    <w:rsid w:val="0558140C"/>
    <w:rsid w:val="056930E1"/>
    <w:rsid w:val="059705B7"/>
    <w:rsid w:val="05A109ED"/>
    <w:rsid w:val="05B175A9"/>
    <w:rsid w:val="05EF4C01"/>
    <w:rsid w:val="063209BD"/>
    <w:rsid w:val="065E3D3D"/>
    <w:rsid w:val="06A638AA"/>
    <w:rsid w:val="06CE1DB6"/>
    <w:rsid w:val="07267E44"/>
    <w:rsid w:val="07510150"/>
    <w:rsid w:val="076F5347"/>
    <w:rsid w:val="077A1F3E"/>
    <w:rsid w:val="07896030"/>
    <w:rsid w:val="07F341CA"/>
    <w:rsid w:val="082B233F"/>
    <w:rsid w:val="087F35E9"/>
    <w:rsid w:val="08966904"/>
    <w:rsid w:val="08A510B7"/>
    <w:rsid w:val="08C43471"/>
    <w:rsid w:val="08FF094D"/>
    <w:rsid w:val="092B1742"/>
    <w:rsid w:val="098F10DF"/>
    <w:rsid w:val="0A054E41"/>
    <w:rsid w:val="0A113938"/>
    <w:rsid w:val="0A44617B"/>
    <w:rsid w:val="0A516F86"/>
    <w:rsid w:val="0A6F5F1F"/>
    <w:rsid w:val="0AF618DB"/>
    <w:rsid w:val="0B8E133F"/>
    <w:rsid w:val="0C1817FB"/>
    <w:rsid w:val="0C714D6A"/>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050E55"/>
    <w:rsid w:val="141352AC"/>
    <w:rsid w:val="14A10B0A"/>
    <w:rsid w:val="150D619F"/>
    <w:rsid w:val="15190FE8"/>
    <w:rsid w:val="153379F6"/>
    <w:rsid w:val="15C9278E"/>
    <w:rsid w:val="16610551"/>
    <w:rsid w:val="16706D63"/>
    <w:rsid w:val="167F30CD"/>
    <w:rsid w:val="168669CB"/>
    <w:rsid w:val="169A3A63"/>
    <w:rsid w:val="16AC16F4"/>
    <w:rsid w:val="176C692F"/>
    <w:rsid w:val="18355489"/>
    <w:rsid w:val="18504D21"/>
    <w:rsid w:val="18A27628"/>
    <w:rsid w:val="19265A82"/>
    <w:rsid w:val="19297AB4"/>
    <w:rsid w:val="19453427"/>
    <w:rsid w:val="19786613"/>
    <w:rsid w:val="19D97BAD"/>
    <w:rsid w:val="19DB4ABE"/>
    <w:rsid w:val="19EB43CB"/>
    <w:rsid w:val="1A361CF4"/>
    <w:rsid w:val="1A7171D0"/>
    <w:rsid w:val="1A7840BB"/>
    <w:rsid w:val="1AF776D6"/>
    <w:rsid w:val="1AF97D1E"/>
    <w:rsid w:val="1B037EFE"/>
    <w:rsid w:val="1B2A6E23"/>
    <w:rsid w:val="1BB647D7"/>
    <w:rsid w:val="1BE837E7"/>
    <w:rsid w:val="1C896A53"/>
    <w:rsid w:val="1CC6080C"/>
    <w:rsid w:val="1D1D1ED2"/>
    <w:rsid w:val="1D1F2F14"/>
    <w:rsid w:val="1D2C2922"/>
    <w:rsid w:val="1D81597C"/>
    <w:rsid w:val="1DE12C05"/>
    <w:rsid w:val="1E3D00FE"/>
    <w:rsid w:val="1E3F0A5F"/>
    <w:rsid w:val="1E982EDD"/>
    <w:rsid w:val="1E990AA4"/>
    <w:rsid w:val="1EDF295B"/>
    <w:rsid w:val="1F6E1F30"/>
    <w:rsid w:val="1F7A72A7"/>
    <w:rsid w:val="1F8B663F"/>
    <w:rsid w:val="1FB9334E"/>
    <w:rsid w:val="1FD23A3D"/>
    <w:rsid w:val="1FE3647B"/>
    <w:rsid w:val="1FFE3ED9"/>
    <w:rsid w:val="2008241C"/>
    <w:rsid w:val="203B0065"/>
    <w:rsid w:val="208712EA"/>
    <w:rsid w:val="208C4AEF"/>
    <w:rsid w:val="20F5749A"/>
    <w:rsid w:val="218E0668"/>
    <w:rsid w:val="21A97250"/>
    <w:rsid w:val="21AB7593"/>
    <w:rsid w:val="21FC45D3"/>
    <w:rsid w:val="229972C4"/>
    <w:rsid w:val="230961F8"/>
    <w:rsid w:val="23360FB7"/>
    <w:rsid w:val="23CD5478"/>
    <w:rsid w:val="23F23130"/>
    <w:rsid w:val="24385B0B"/>
    <w:rsid w:val="24A87C93"/>
    <w:rsid w:val="24FB4266"/>
    <w:rsid w:val="25222F05"/>
    <w:rsid w:val="252E3F9D"/>
    <w:rsid w:val="256C0CC0"/>
    <w:rsid w:val="25B16A95"/>
    <w:rsid w:val="2604539D"/>
    <w:rsid w:val="26192CD7"/>
    <w:rsid w:val="263F0183"/>
    <w:rsid w:val="268F0E0F"/>
    <w:rsid w:val="269D312A"/>
    <w:rsid w:val="2702368A"/>
    <w:rsid w:val="270925B9"/>
    <w:rsid w:val="273A72C8"/>
    <w:rsid w:val="27410C8B"/>
    <w:rsid w:val="276B3773"/>
    <w:rsid w:val="27813291"/>
    <w:rsid w:val="278B672D"/>
    <w:rsid w:val="27C12C3E"/>
    <w:rsid w:val="28024512"/>
    <w:rsid w:val="28286397"/>
    <w:rsid w:val="28643ED1"/>
    <w:rsid w:val="28780458"/>
    <w:rsid w:val="289064CE"/>
    <w:rsid w:val="289D6A1D"/>
    <w:rsid w:val="28BB58AA"/>
    <w:rsid w:val="28C66939"/>
    <w:rsid w:val="28CD7BF1"/>
    <w:rsid w:val="28F6721F"/>
    <w:rsid w:val="29176703"/>
    <w:rsid w:val="291A5E57"/>
    <w:rsid w:val="293253E8"/>
    <w:rsid w:val="294E2DD5"/>
    <w:rsid w:val="2995122C"/>
    <w:rsid w:val="29EE6148"/>
    <w:rsid w:val="2A015401"/>
    <w:rsid w:val="2A2947C4"/>
    <w:rsid w:val="2A740229"/>
    <w:rsid w:val="2AAF3B29"/>
    <w:rsid w:val="2AC05DA9"/>
    <w:rsid w:val="2AC802D7"/>
    <w:rsid w:val="2AE83F4F"/>
    <w:rsid w:val="2AE9677B"/>
    <w:rsid w:val="2AFC4894"/>
    <w:rsid w:val="2B293F56"/>
    <w:rsid w:val="2B361B54"/>
    <w:rsid w:val="2B7758AC"/>
    <w:rsid w:val="2BCC070B"/>
    <w:rsid w:val="2BD5281E"/>
    <w:rsid w:val="2C131E96"/>
    <w:rsid w:val="2C2F7306"/>
    <w:rsid w:val="2C3F207D"/>
    <w:rsid w:val="2C9A5BFC"/>
    <w:rsid w:val="2CC94C4A"/>
    <w:rsid w:val="2D5C0833"/>
    <w:rsid w:val="2D6F75A0"/>
    <w:rsid w:val="2D996950"/>
    <w:rsid w:val="2D9E60D7"/>
    <w:rsid w:val="2DDF155D"/>
    <w:rsid w:val="2E136DA2"/>
    <w:rsid w:val="2E636EEC"/>
    <w:rsid w:val="2E855E58"/>
    <w:rsid w:val="2E906F6C"/>
    <w:rsid w:val="2E922ADA"/>
    <w:rsid w:val="2EB84F76"/>
    <w:rsid w:val="2ED935EE"/>
    <w:rsid w:val="2F0C624D"/>
    <w:rsid w:val="2FB31D6A"/>
    <w:rsid w:val="2FC975DC"/>
    <w:rsid w:val="2FD77A8F"/>
    <w:rsid w:val="2FD9651F"/>
    <w:rsid w:val="304B0056"/>
    <w:rsid w:val="30586A11"/>
    <w:rsid w:val="30796A94"/>
    <w:rsid w:val="30843362"/>
    <w:rsid w:val="30B4053A"/>
    <w:rsid w:val="31346778"/>
    <w:rsid w:val="31653193"/>
    <w:rsid w:val="316D5C81"/>
    <w:rsid w:val="31B36119"/>
    <w:rsid w:val="31B85133"/>
    <w:rsid w:val="31E85B72"/>
    <w:rsid w:val="323E2610"/>
    <w:rsid w:val="325F4397"/>
    <w:rsid w:val="327F1AF9"/>
    <w:rsid w:val="32C57C62"/>
    <w:rsid w:val="32E225C2"/>
    <w:rsid w:val="32FA6610"/>
    <w:rsid w:val="33291F9F"/>
    <w:rsid w:val="3337375E"/>
    <w:rsid w:val="33730FC1"/>
    <w:rsid w:val="3381002D"/>
    <w:rsid w:val="34264730"/>
    <w:rsid w:val="342B7C8A"/>
    <w:rsid w:val="343926B5"/>
    <w:rsid w:val="346314DD"/>
    <w:rsid w:val="346A7F5E"/>
    <w:rsid w:val="34A9783B"/>
    <w:rsid w:val="34B235A1"/>
    <w:rsid w:val="34B955A4"/>
    <w:rsid w:val="34CB5B35"/>
    <w:rsid w:val="354045D2"/>
    <w:rsid w:val="354D0F3E"/>
    <w:rsid w:val="35693372"/>
    <w:rsid w:val="35B17D86"/>
    <w:rsid w:val="35F965A0"/>
    <w:rsid w:val="363C1C85"/>
    <w:rsid w:val="36C546D4"/>
    <w:rsid w:val="36D5238F"/>
    <w:rsid w:val="36F00D68"/>
    <w:rsid w:val="37071FD5"/>
    <w:rsid w:val="371F5B92"/>
    <w:rsid w:val="372D779A"/>
    <w:rsid w:val="375F2437"/>
    <w:rsid w:val="377C2E85"/>
    <w:rsid w:val="383F32A8"/>
    <w:rsid w:val="38AE1ADE"/>
    <w:rsid w:val="38CA4224"/>
    <w:rsid w:val="38FA5125"/>
    <w:rsid w:val="39170C81"/>
    <w:rsid w:val="39317DFF"/>
    <w:rsid w:val="395624F3"/>
    <w:rsid w:val="39E733B4"/>
    <w:rsid w:val="39FB2656"/>
    <w:rsid w:val="3AC00ED5"/>
    <w:rsid w:val="3AED2AD9"/>
    <w:rsid w:val="3AFD5CEA"/>
    <w:rsid w:val="3B196D9D"/>
    <w:rsid w:val="3B884290"/>
    <w:rsid w:val="3BA64AD4"/>
    <w:rsid w:val="3C1B10B3"/>
    <w:rsid w:val="3C291261"/>
    <w:rsid w:val="3C601127"/>
    <w:rsid w:val="3C7D0E55"/>
    <w:rsid w:val="3C89755C"/>
    <w:rsid w:val="3CA47DAF"/>
    <w:rsid w:val="3CD530D9"/>
    <w:rsid w:val="3CD86C17"/>
    <w:rsid w:val="3D446EB0"/>
    <w:rsid w:val="3D4D2D2E"/>
    <w:rsid w:val="3DC70D32"/>
    <w:rsid w:val="3ECE069F"/>
    <w:rsid w:val="3F2A5A1C"/>
    <w:rsid w:val="3F452EBC"/>
    <w:rsid w:val="3F762E5F"/>
    <w:rsid w:val="3FEE25A6"/>
    <w:rsid w:val="40D75730"/>
    <w:rsid w:val="40E85247"/>
    <w:rsid w:val="41197AF6"/>
    <w:rsid w:val="412564F0"/>
    <w:rsid w:val="41450F6E"/>
    <w:rsid w:val="41D8755F"/>
    <w:rsid w:val="42073DF3"/>
    <w:rsid w:val="42322D85"/>
    <w:rsid w:val="424B156D"/>
    <w:rsid w:val="42D00622"/>
    <w:rsid w:val="42F30E2E"/>
    <w:rsid w:val="432D4946"/>
    <w:rsid w:val="43601A0D"/>
    <w:rsid w:val="436440DF"/>
    <w:rsid w:val="44557097"/>
    <w:rsid w:val="44CB7266"/>
    <w:rsid w:val="452B30BD"/>
    <w:rsid w:val="457E0EDA"/>
    <w:rsid w:val="458C4D3B"/>
    <w:rsid w:val="458E09E9"/>
    <w:rsid w:val="45AB4029"/>
    <w:rsid w:val="45DF1728"/>
    <w:rsid w:val="45E40855"/>
    <w:rsid w:val="469B5234"/>
    <w:rsid w:val="46E93AC7"/>
    <w:rsid w:val="46FF32EA"/>
    <w:rsid w:val="47735C76"/>
    <w:rsid w:val="47B10A89"/>
    <w:rsid w:val="47EC2373"/>
    <w:rsid w:val="480E5EDB"/>
    <w:rsid w:val="487A1B0F"/>
    <w:rsid w:val="48D81F0D"/>
    <w:rsid w:val="48E76A64"/>
    <w:rsid w:val="48F6071D"/>
    <w:rsid w:val="490C0F9A"/>
    <w:rsid w:val="49856A41"/>
    <w:rsid w:val="49CF169A"/>
    <w:rsid w:val="4A2315FD"/>
    <w:rsid w:val="4A3176D0"/>
    <w:rsid w:val="4ADA0E87"/>
    <w:rsid w:val="4AF506FC"/>
    <w:rsid w:val="4B272E10"/>
    <w:rsid w:val="4B457AB3"/>
    <w:rsid w:val="4B8D3BF8"/>
    <w:rsid w:val="4B974C8F"/>
    <w:rsid w:val="4C1A069D"/>
    <w:rsid w:val="4C3F3BB4"/>
    <w:rsid w:val="4C771740"/>
    <w:rsid w:val="4C955A9C"/>
    <w:rsid w:val="4CCA399C"/>
    <w:rsid w:val="4DF711BF"/>
    <w:rsid w:val="4EAF71EC"/>
    <w:rsid w:val="4EB90223"/>
    <w:rsid w:val="4F1D3C41"/>
    <w:rsid w:val="4F8C5937"/>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2D65CE"/>
    <w:rsid w:val="54547C25"/>
    <w:rsid w:val="54680721"/>
    <w:rsid w:val="54DC5165"/>
    <w:rsid w:val="5506708D"/>
    <w:rsid w:val="558649FD"/>
    <w:rsid w:val="55AD1CAF"/>
    <w:rsid w:val="55BB6F76"/>
    <w:rsid w:val="55C027DF"/>
    <w:rsid w:val="55D72B6C"/>
    <w:rsid w:val="55E720B4"/>
    <w:rsid w:val="56242786"/>
    <w:rsid w:val="566C201F"/>
    <w:rsid w:val="56761BBD"/>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A943660"/>
    <w:rsid w:val="5B04479B"/>
    <w:rsid w:val="5B3B25D0"/>
    <w:rsid w:val="5B4371E1"/>
    <w:rsid w:val="5B477DDE"/>
    <w:rsid w:val="5B6674A3"/>
    <w:rsid w:val="5B8878FB"/>
    <w:rsid w:val="5C133668"/>
    <w:rsid w:val="5C255F84"/>
    <w:rsid w:val="5C295165"/>
    <w:rsid w:val="5C836D86"/>
    <w:rsid w:val="5CB15C65"/>
    <w:rsid w:val="5D2D67EB"/>
    <w:rsid w:val="5DB1138B"/>
    <w:rsid w:val="5E31427A"/>
    <w:rsid w:val="5E9C3506"/>
    <w:rsid w:val="5EC06F21"/>
    <w:rsid w:val="5EC92704"/>
    <w:rsid w:val="5EDF7D5B"/>
    <w:rsid w:val="5F167DDF"/>
    <w:rsid w:val="5FDE5F96"/>
    <w:rsid w:val="600018F0"/>
    <w:rsid w:val="60271FBE"/>
    <w:rsid w:val="6027423D"/>
    <w:rsid w:val="603753C9"/>
    <w:rsid w:val="60A56859"/>
    <w:rsid w:val="615B0AE0"/>
    <w:rsid w:val="61842912"/>
    <w:rsid w:val="619A0388"/>
    <w:rsid w:val="61D44794"/>
    <w:rsid w:val="61DC44FC"/>
    <w:rsid w:val="62A03B93"/>
    <w:rsid w:val="62D942E5"/>
    <w:rsid w:val="6364396D"/>
    <w:rsid w:val="636D5D54"/>
    <w:rsid w:val="639C2195"/>
    <w:rsid w:val="63A4729C"/>
    <w:rsid w:val="63C67212"/>
    <w:rsid w:val="641F4FE2"/>
    <w:rsid w:val="6422768E"/>
    <w:rsid w:val="64610CE9"/>
    <w:rsid w:val="64682077"/>
    <w:rsid w:val="64A00BFE"/>
    <w:rsid w:val="64ED74EB"/>
    <w:rsid w:val="65407068"/>
    <w:rsid w:val="657F58CB"/>
    <w:rsid w:val="65CE3100"/>
    <w:rsid w:val="66304E17"/>
    <w:rsid w:val="66ED2D08"/>
    <w:rsid w:val="6773145F"/>
    <w:rsid w:val="67743959"/>
    <w:rsid w:val="67750B32"/>
    <w:rsid w:val="679D4B63"/>
    <w:rsid w:val="67AE06E9"/>
    <w:rsid w:val="68161B19"/>
    <w:rsid w:val="684150B9"/>
    <w:rsid w:val="68750553"/>
    <w:rsid w:val="68A37B22"/>
    <w:rsid w:val="68C161FA"/>
    <w:rsid w:val="69B77631"/>
    <w:rsid w:val="6A273482"/>
    <w:rsid w:val="6A611A43"/>
    <w:rsid w:val="6ACF7ACD"/>
    <w:rsid w:val="6AF2194B"/>
    <w:rsid w:val="6B03329B"/>
    <w:rsid w:val="6B0F113D"/>
    <w:rsid w:val="6B3F07B4"/>
    <w:rsid w:val="6B4C7CD2"/>
    <w:rsid w:val="6BAB1FB7"/>
    <w:rsid w:val="6C2F0267"/>
    <w:rsid w:val="6C711CF4"/>
    <w:rsid w:val="6C741C07"/>
    <w:rsid w:val="6C97174C"/>
    <w:rsid w:val="6CDE5A5F"/>
    <w:rsid w:val="6D6A1376"/>
    <w:rsid w:val="6D6C0E2A"/>
    <w:rsid w:val="6D8617C0"/>
    <w:rsid w:val="6E217E67"/>
    <w:rsid w:val="6E3A2CD6"/>
    <w:rsid w:val="6E9D2131"/>
    <w:rsid w:val="6EA8606F"/>
    <w:rsid w:val="6EC30BA8"/>
    <w:rsid w:val="6F2F19F7"/>
    <w:rsid w:val="6F4A519B"/>
    <w:rsid w:val="6F956027"/>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2D1322"/>
    <w:rsid w:val="72703CB7"/>
    <w:rsid w:val="73056231"/>
    <w:rsid w:val="735B5595"/>
    <w:rsid w:val="73741E7B"/>
    <w:rsid w:val="73E07E7C"/>
    <w:rsid w:val="7404488B"/>
    <w:rsid w:val="7420581E"/>
    <w:rsid w:val="74416441"/>
    <w:rsid w:val="745858C2"/>
    <w:rsid w:val="74597836"/>
    <w:rsid w:val="74AD5144"/>
    <w:rsid w:val="74E934AE"/>
    <w:rsid w:val="75012ABA"/>
    <w:rsid w:val="751D102C"/>
    <w:rsid w:val="7544443B"/>
    <w:rsid w:val="75EB717C"/>
    <w:rsid w:val="7610256F"/>
    <w:rsid w:val="76200A04"/>
    <w:rsid w:val="763A5EFA"/>
    <w:rsid w:val="765D3A06"/>
    <w:rsid w:val="76672187"/>
    <w:rsid w:val="7670072A"/>
    <w:rsid w:val="769D3E02"/>
    <w:rsid w:val="76B92C06"/>
    <w:rsid w:val="770D1089"/>
    <w:rsid w:val="771147F0"/>
    <w:rsid w:val="77277B70"/>
    <w:rsid w:val="77385CCD"/>
    <w:rsid w:val="775748F9"/>
    <w:rsid w:val="77675BA3"/>
    <w:rsid w:val="780600CD"/>
    <w:rsid w:val="780F0EE7"/>
    <w:rsid w:val="784226F8"/>
    <w:rsid w:val="786F17CF"/>
    <w:rsid w:val="78767001"/>
    <w:rsid w:val="79533A68"/>
    <w:rsid w:val="79C84CC0"/>
    <w:rsid w:val="79F24465"/>
    <w:rsid w:val="7A2D7B93"/>
    <w:rsid w:val="7AFD1314"/>
    <w:rsid w:val="7B29035B"/>
    <w:rsid w:val="7B396CC1"/>
    <w:rsid w:val="7BD007D6"/>
    <w:rsid w:val="7C11260B"/>
    <w:rsid w:val="7C3A0345"/>
    <w:rsid w:val="7C4129CC"/>
    <w:rsid w:val="7C570525"/>
    <w:rsid w:val="7C9A0DE4"/>
    <w:rsid w:val="7CDC31AB"/>
    <w:rsid w:val="7D7F463B"/>
    <w:rsid w:val="7D80622C"/>
    <w:rsid w:val="7DB5527D"/>
    <w:rsid w:val="7DC91981"/>
    <w:rsid w:val="7ECB189A"/>
    <w:rsid w:val="7EF54967"/>
    <w:rsid w:val="7F0A1F31"/>
    <w:rsid w:val="7F1430D0"/>
    <w:rsid w:val="7F5D7C9F"/>
    <w:rsid w:val="7F947D6D"/>
    <w:rsid w:val="7FB270B7"/>
    <w:rsid w:val="7FE46DDB"/>
    <w:rsid w:val="7FF7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15</Pages>
  <Words>1608</Words>
  <Characters>1637</Characters>
  <Lines>68</Lines>
  <Paragraphs>19</Paragraphs>
  <TotalTime>8</TotalTime>
  <ScaleCrop>false</ScaleCrop>
  <LinksUpToDate>false</LinksUpToDate>
  <CharactersWithSpaces>1637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钟亚云</cp:lastModifiedBy>
  <cp:lastPrinted>2025-05-14T08:27:00Z</cp:lastPrinted>
  <dcterms:modified xsi:type="dcterms:W3CDTF">2025-12-10T09:42:38Z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B898777D6DD2400E8BB8FDCDB3DBDB41</vt:lpwstr>
  </property>
  <property fmtid="{D5CDD505-2E9C-101B-9397-08002B2CF9AE}" pid="4" name="KSOTemplateDocerSaveRecord">
    <vt:lpwstr>eyJoZGlkIjoiMzEwNTM5NzYwMDRjMzkwZTVkZjY2ODkwMGIxNGU0OTUiLCJ1c2VySWQiOiIxNzI5ODkwNTA4In0=</vt:lpwstr>
  </property>
</Properties>
</file>