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5C6B" w14:textId="1E7297A1" w:rsidR="00E565D3" w:rsidRPr="00E565D3" w:rsidRDefault="00E565D3" w:rsidP="00E565D3">
      <w:pPr>
        <w:rPr>
          <w:rFonts w:ascii="黑体" w:eastAsia="黑体" w:hAnsi="黑体"/>
          <w:kern w:val="0"/>
          <w:sz w:val="28"/>
          <w:szCs w:val="28"/>
        </w:rPr>
      </w:pPr>
      <w:r w:rsidRPr="00E565D3">
        <w:rPr>
          <w:rFonts w:ascii="黑体" w:eastAsia="黑体" w:hAnsi="黑体" w:hint="eastAsia"/>
          <w:kern w:val="0"/>
          <w:sz w:val="28"/>
          <w:szCs w:val="28"/>
        </w:rPr>
        <w:t>附</w:t>
      </w:r>
      <w:r w:rsidRPr="00E565D3">
        <w:rPr>
          <w:rFonts w:ascii="黑体" w:eastAsia="黑体" w:hAnsi="黑体"/>
          <w:kern w:val="0"/>
          <w:sz w:val="28"/>
          <w:szCs w:val="28"/>
        </w:rPr>
        <w:t>3</w:t>
      </w:r>
      <w:r w:rsidRPr="00E565D3">
        <w:rPr>
          <w:rFonts w:ascii="黑体" w:eastAsia="黑体" w:hAnsi="黑体" w:hint="eastAsia"/>
          <w:kern w:val="0"/>
          <w:sz w:val="28"/>
          <w:szCs w:val="28"/>
        </w:rPr>
        <w:t>：</w:t>
      </w:r>
    </w:p>
    <w:p w14:paraId="324F195B" w14:textId="228E6F55" w:rsidR="00F4307C" w:rsidRDefault="0000111A" w:rsidP="00F4307C">
      <w:pPr>
        <w:jc w:val="center"/>
        <w:rPr>
          <w:rFonts w:eastAsia="黑体"/>
          <w:kern w:val="0"/>
          <w:sz w:val="32"/>
          <w:szCs w:val="32"/>
        </w:rPr>
      </w:pPr>
      <w:r w:rsidRPr="0000111A">
        <w:rPr>
          <w:rFonts w:eastAsia="黑体" w:hint="eastAsia"/>
          <w:kern w:val="0"/>
          <w:sz w:val="32"/>
          <w:szCs w:val="32"/>
        </w:rPr>
        <w:t>南京体育学院</w:t>
      </w:r>
      <w:proofErr w:type="gramStart"/>
      <w:r w:rsidRPr="0000111A">
        <w:rPr>
          <w:rFonts w:eastAsia="黑体" w:hint="eastAsia"/>
          <w:kern w:val="0"/>
          <w:sz w:val="32"/>
          <w:szCs w:val="32"/>
        </w:rPr>
        <w:t>第</w:t>
      </w:r>
      <w:r>
        <w:rPr>
          <w:rFonts w:eastAsia="黑体" w:hint="eastAsia"/>
          <w:kern w:val="0"/>
          <w:sz w:val="32"/>
          <w:szCs w:val="32"/>
        </w:rPr>
        <w:t>六</w:t>
      </w:r>
      <w:r w:rsidRPr="0000111A">
        <w:rPr>
          <w:rFonts w:eastAsia="黑体" w:hint="eastAsia"/>
          <w:kern w:val="0"/>
          <w:sz w:val="32"/>
          <w:szCs w:val="32"/>
        </w:rPr>
        <w:t>届微课教学</w:t>
      </w:r>
      <w:proofErr w:type="gramEnd"/>
      <w:r w:rsidRPr="0000111A">
        <w:rPr>
          <w:rFonts w:eastAsia="黑体" w:hint="eastAsia"/>
          <w:kern w:val="0"/>
          <w:sz w:val="32"/>
          <w:szCs w:val="32"/>
        </w:rPr>
        <w:t>比赛</w:t>
      </w:r>
      <w:r w:rsidR="00F4307C" w:rsidRPr="00B44CE4">
        <w:rPr>
          <w:rFonts w:eastAsia="黑体"/>
          <w:kern w:val="0"/>
          <w:sz w:val="32"/>
          <w:szCs w:val="32"/>
        </w:rPr>
        <w:t>参考指标</w:t>
      </w:r>
    </w:p>
    <w:p w14:paraId="1F8C97BF" w14:textId="77777777" w:rsidR="00F4307C" w:rsidRPr="00B44CE4" w:rsidRDefault="00F4307C" w:rsidP="00F4307C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（一）微课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F4307C" w:rsidRPr="00412A90" w14:paraId="358F7420" w14:textId="77777777" w:rsidTr="00F4307C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2C23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2BEE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34FB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9D5C47" w:rsidRPr="00412A90" w14:paraId="2836DD36" w14:textId="77777777" w:rsidTr="00F4307C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BB87" w14:textId="77777777" w:rsidR="009D5C47" w:rsidRPr="00412A90" w:rsidRDefault="009D5C47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03F6" w14:textId="77777777" w:rsidR="009D5C47" w:rsidRPr="00412A90" w:rsidRDefault="00D373C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A6A4" w14:textId="77777777" w:rsidR="009D5C47" w:rsidRPr="00412A90" w:rsidRDefault="009D5C47" w:rsidP="009D5C47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</w:t>
            </w:r>
            <w:r w:rsidR="00D373CC" w:rsidRPr="00412A90">
              <w:rPr>
                <w:rFonts w:ascii="仿宋" w:eastAsia="仿宋" w:hAnsi="仿宋" w:hint="eastAsia"/>
                <w:sz w:val="28"/>
                <w:szCs w:val="28"/>
              </w:rPr>
              <w:t>，能够将思想政治教育内化为课程内容，弘扬社会主义核心价值观。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紧紧围绕坚定学生理想信念，以爱党、爱国、爱社会主义、爱人民、爱集体为主线，围绕政治认同、家国情怀、文化素养、宪法法治意识、道德修养等重点优化课程</w:t>
            </w: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思政内容</w:t>
            </w:r>
            <w:proofErr w:type="gramEnd"/>
            <w:r w:rsidRPr="00412A90">
              <w:rPr>
                <w:rFonts w:ascii="仿宋" w:eastAsia="仿宋" w:hAnsi="仿宋" w:hint="eastAsia"/>
                <w:sz w:val="28"/>
                <w:szCs w:val="28"/>
              </w:rPr>
              <w:t>供给，系统进行中国特色社会主义和中国梦教育、社会主义核心价值观教育、法治教育、劳动教育、</w:t>
            </w: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心理健康</w:t>
            </w:r>
            <w:proofErr w:type="gramEnd"/>
            <w:r w:rsidRPr="00412A90">
              <w:rPr>
                <w:rFonts w:ascii="仿宋" w:eastAsia="仿宋" w:hAnsi="仿宋" w:hint="eastAsia"/>
                <w:sz w:val="28"/>
                <w:szCs w:val="28"/>
              </w:rPr>
              <w:t>教育、中华优秀传统文化教育。</w:t>
            </w:r>
          </w:p>
        </w:tc>
      </w:tr>
      <w:tr w:rsidR="00F4307C" w:rsidRPr="00412A90" w14:paraId="593F69E1" w14:textId="77777777" w:rsidTr="00DE2A0E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2F5E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FF52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9BEC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F4307C" w:rsidRPr="00412A90" w14:paraId="005737C6" w14:textId="77777777" w:rsidTr="00DE2A0E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AF99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6D75" w14:textId="77777777" w:rsidR="00F4307C" w:rsidRPr="00412A90" w:rsidRDefault="00F4307C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D222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:rsidR="00F4307C" w:rsidRPr="00412A90" w14:paraId="327A6E2D" w14:textId="77777777" w:rsidTr="00DE2A0E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5D1B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94CC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42FB" w14:textId="332AFFAA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 w:rsidR="00BA3338" w:rsidRPr="00412A90">
              <w:rPr>
                <w:rFonts w:ascii="仿宋" w:eastAsia="仿宋" w:hAnsi="仿宋" w:hint="eastAsia"/>
                <w:sz w:val="28"/>
                <w:szCs w:val="28"/>
              </w:rPr>
              <w:t>精致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，图像清晰、声音清楚、技术规范、制作美观。</w:t>
            </w:r>
          </w:p>
        </w:tc>
      </w:tr>
      <w:tr w:rsidR="00F4307C" w:rsidRPr="00412A90" w14:paraId="51A406B9" w14:textId="77777777" w:rsidTr="00DE2A0E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89C5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00BD" w14:textId="77777777" w:rsidR="00F4307C" w:rsidRPr="00412A90" w:rsidRDefault="00F4307C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903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1CA2D0EF" w14:textId="77777777" w:rsidR="00D373CC" w:rsidRDefault="00D373CC" w:rsidP="00F4307C">
      <w:pPr>
        <w:jc w:val="center"/>
      </w:pPr>
    </w:p>
    <w:p w14:paraId="2D361F9E" w14:textId="77777777" w:rsidR="00D373CC" w:rsidRDefault="00D373CC">
      <w:pPr>
        <w:widowControl/>
        <w:jc w:val="left"/>
      </w:pPr>
      <w:r>
        <w:br w:type="page"/>
      </w:r>
    </w:p>
    <w:p w14:paraId="1067AC1F" w14:textId="77777777" w:rsidR="006C3FA3" w:rsidRPr="00B245F5" w:rsidRDefault="00F4307C" w:rsidP="00F4307C">
      <w:pPr>
        <w:jc w:val="center"/>
      </w:pPr>
      <w:r>
        <w:rPr>
          <w:rFonts w:eastAsia="黑体" w:hint="eastAsia"/>
          <w:kern w:val="0"/>
          <w:sz w:val="32"/>
          <w:szCs w:val="32"/>
        </w:rPr>
        <w:lastRenderedPageBreak/>
        <w:t>（二）微课程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B245F5" w:rsidRPr="00B245F5" w14:paraId="7CFFA308" w14:textId="77777777" w:rsidTr="008F08F9">
        <w:trPr>
          <w:trHeight w:val="61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CBD1" w14:textId="77777777" w:rsidR="006C3FA3" w:rsidRPr="00412A90" w:rsidRDefault="006C3FA3" w:rsidP="008F08F9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17B9" w14:textId="77777777" w:rsidR="006C3FA3" w:rsidRPr="00412A90" w:rsidRDefault="006C3FA3" w:rsidP="008F08F9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E55B" w14:textId="77777777" w:rsidR="006C3FA3" w:rsidRPr="00412A90" w:rsidRDefault="006C3FA3" w:rsidP="008F08F9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D373CC" w:rsidRPr="00B44CE4" w14:paraId="78F81EBA" w14:textId="77777777" w:rsidTr="00D944BB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54FA" w14:textId="77777777" w:rsidR="00D373CC" w:rsidRPr="00412A90" w:rsidRDefault="00D373CC" w:rsidP="00D944BB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EA64" w14:textId="77777777" w:rsidR="00D373CC" w:rsidRPr="00412A90" w:rsidRDefault="00D373CC" w:rsidP="00D944BB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C3A3" w14:textId="77777777" w:rsidR="00D373CC" w:rsidRPr="00412A90" w:rsidRDefault="00D373CC" w:rsidP="00D944BB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</w:t>
            </w: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思政内容</w:t>
            </w:r>
            <w:proofErr w:type="gramEnd"/>
            <w:r w:rsidRPr="00412A90">
              <w:rPr>
                <w:rFonts w:ascii="仿宋" w:eastAsia="仿宋" w:hAnsi="仿宋" w:hint="eastAsia"/>
                <w:sz w:val="28"/>
                <w:szCs w:val="28"/>
              </w:rPr>
              <w:t>供给，系统进行中国特色社会主义和中国梦教育、社会主义核心价值观教育、法治教育、劳动教育、</w:t>
            </w: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心理健康</w:t>
            </w:r>
            <w:proofErr w:type="gramEnd"/>
            <w:r w:rsidRPr="00412A90">
              <w:rPr>
                <w:rFonts w:ascii="仿宋" w:eastAsia="仿宋" w:hAnsi="仿宋" w:hint="eastAsia"/>
                <w:sz w:val="28"/>
                <w:szCs w:val="28"/>
              </w:rPr>
              <w:t>教育、中华优秀传统文化教育。</w:t>
            </w:r>
          </w:p>
        </w:tc>
      </w:tr>
      <w:tr w:rsidR="00B245F5" w:rsidRPr="00B245F5" w14:paraId="79AA7656" w14:textId="77777777" w:rsidTr="00230953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AF98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4F6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7392" w14:textId="77777777" w:rsidR="006C3FA3" w:rsidRPr="00412A90" w:rsidRDefault="00110952" w:rsidP="0014595A">
            <w:pPr>
              <w:adjustRightInd w:val="0"/>
              <w:snapToGrid w:val="0"/>
              <w:spacing w:line="300" w:lineRule="auto"/>
              <w:ind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以先进教育思想和教学理念为指导，根据人才培养方案和教学标准，主题突出，目标明确，总目标和各单元（专题）的具体目标设计合理，且相互映衬</w:t>
            </w:r>
            <w:r w:rsidR="00B245F5" w:rsidRPr="00412A90">
              <w:rPr>
                <w:rFonts w:ascii="仿宋" w:eastAsia="仿宋" w:hAnsi="仿宋" w:hint="eastAsia"/>
                <w:sz w:val="28"/>
                <w:szCs w:val="28"/>
              </w:rPr>
              <w:t>；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结构清晰、内容合理</w:t>
            </w:r>
            <w:r w:rsidR="00D73412" w:rsidRPr="00412A90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策略得当，符合学习者认知特点和人才培养要求；教案完整、规范。</w:t>
            </w:r>
          </w:p>
        </w:tc>
      </w:tr>
      <w:tr w:rsidR="00B245F5" w:rsidRPr="00B245F5" w14:paraId="56A84F90" w14:textId="77777777" w:rsidTr="00230953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BA54" w14:textId="77777777" w:rsidR="00110952" w:rsidRPr="00412A90" w:rsidRDefault="00110952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课程建设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F05F" w14:textId="77777777" w:rsidR="00110952" w:rsidRPr="00412A90" w:rsidRDefault="00110952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4DC6" w14:textId="77777777" w:rsidR="00D73412" w:rsidRPr="00412A90" w:rsidRDefault="00110952" w:rsidP="0014595A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教学课程与教学方案相符</w:t>
            </w:r>
            <w:r w:rsidR="00D73412" w:rsidRPr="00412A90">
              <w:rPr>
                <w:rFonts w:ascii="仿宋" w:eastAsia="仿宋" w:hAnsi="仿宋" w:hint="eastAsia"/>
                <w:sz w:val="28"/>
                <w:szCs w:val="28"/>
              </w:rPr>
              <w:t>，突出“以生为本”；教学内容呈现准确，教学资源丰富，呈现形式多样</w:t>
            </w:r>
            <w:r w:rsidR="0014595A" w:rsidRPr="00412A90">
              <w:rPr>
                <w:rFonts w:ascii="仿宋" w:eastAsia="仿宋" w:hAnsi="仿宋" w:hint="eastAsia"/>
                <w:sz w:val="28"/>
                <w:szCs w:val="28"/>
              </w:rPr>
              <w:t>，能够充分考虑到不同</w:t>
            </w:r>
            <w:r w:rsidR="00B245F5" w:rsidRPr="00412A90">
              <w:rPr>
                <w:rFonts w:ascii="仿宋" w:eastAsia="仿宋" w:hAnsi="仿宋" w:hint="eastAsia"/>
                <w:sz w:val="28"/>
                <w:szCs w:val="28"/>
              </w:rPr>
              <w:t>学</w:t>
            </w:r>
            <w:r w:rsidR="0014595A" w:rsidRPr="00412A90">
              <w:rPr>
                <w:rFonts w:ascii="仿宋" w:eastAsia="仿宋" w:hAnsi="仿宋" w:hint="eastAsia"/>
                <w:sz w:val="28"/>
                <w:szCs w:val="28"/>
              </w:rPr>
              <w:t>习者的</w:t>
            </w:r>
            <w:r w:rsidR="00B245F5" w:rsidRPr="00412A90">
              <w:rPr>
                <w:rFonts w:ascii="仿宋" w:eastAsia="仿宋" w:hAnsi="仿宋" w:hint="eastAsia"/>
                <w:sz w:val="28"/>
                <w:szCs w:val="28"/>
              </w:rPr>
              <w:t>差异，适当提供体现差异的学习方案；</w:t>
            </w:r>
            <w:r w:rsidR="00D73412" w:rsidRPr="00412A90">
              <w:rPr>
                <w:rFonts w:ascii="仿宋" w:eastAsia="仿宋" w:hAnsi="仿宋" w:hint="eastAsia"/>
                <w:sz w:val="28"/>
                <w:szCs w:val="28"/>
              </w:rPr>
              <w:t>教学活动有效，教学流程完整</w:t>
            </w:r>
            <w:r w:rsidR="00B245F5" w:rsidRPr="00412A90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D73412" w:rsidRPr="00412A90">
              <w:rPr>
                <w:rFonts w:ascii="仿宋" w:eastAsia="仿宋" w:hAnsi="仿宋" w:hint="eastAsia"/>
                <w:sz w:val="28"/>
                <w:szCs w:val="28"/>
              </w:rPr>
              <w:t>技术应用恰当，能够充分利用和发挥网络环境合理安排教学内容和开展教学。</w:t>
            </w:r>
          </w:p>
        </w:tc>
      </w:tr>
      <w:tr w:rsidR="00B245F5" w:rsidRPr="00B245F5" w14:paraId="0E330E11" w14:textId="77777777" w:rsidTr="00230953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2EB7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EF6E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3DB4" w14:textId="77777777" w:rsidR="006C3FA3" w:rsidRPr="00412A90" w:rsidRDefault="00B245F5" w:rsidP="00865BE6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能引导学</w:t>
            </w:r>
            <w:r w:rsidR="0014595A" w:rsidRPr="00412A90">
              <w:rPr>
                <w:rFonts w:ascii="仿宋" w:eastAsia="仿宋" w:hAnsi="仿宋" w:hint="eastAsia"/>
                <w:sz w:val="28"/>
                <w:szCs w:val="28"/>
              </w:rPr>
              <w:t>习者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在线自主学习和协作学习，突出解决教学的重难点</w:t>
            </w:r>
            <w:r w:rsidR="00865BE6" w:rsidRPr="00412A90">
              <w:rPr>
                <w:rFonts w:ascii="仿宋" w:eastAsia="仿宋" w:hAnsi="仿宋" w:hint="eastAsia"/>
                <w:sz w:val="28"/>
                <w:szCs w:val="28"/>
              </w:rPr>
              <w:t>；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教师</w:t>
            </w:r>
            <w:r w:rsidR="00E35A30" w:rsidRPr="00412A90">
              <w:rPr>
                <w:rFonts w:ascii="仿宋" w:eastAsia="仿宋" w:hAnsi="仿宋" w:hint="eastAsia"/>
                <w:sz w:val="28"/>
                <w:szCs w:val="28"/>
              </w:rPr>
              <w:t>指导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有效，</w:t>
            </w:r>
            <w:r w:rsidR="0014595A" w:rsidRPr="00412A90">
              <w:rPr>
                <w:rFonts w:ascii="仿宋" w:eastAsia="仿宋" w:hAnsi="仿宋" w:hint="eastAsia"/>
                <w:sz w:val="28"/>
                <w:szCs w:val="28"/>
              </w:rPr>
              <w:t>重视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促进学习者学习兴趣和学习能力的提高；</w:t>
            </w:r>
            <w:r w:rsidR="00E35A30" w:rsidRPr="00412A90">
              <w:rPr>
                <w:rFonts w:ascii="仿宋" w:eastAsia="仿宋" w:hAnsi="仿宋" w:hint="eastAsia"/>
                <w:sz w:val="28"/>
                <w:szCs w:val="28"/>
              </w:rPr>
              <w:t>课程及内部资源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与</w:t>
            </w:r>
            <w:r w:rsidR="006C3FA3" w:rsidRPr="00412A90">
              <w:rPr>
                <w:rFonts w:ascii="仿宋" w:eastAsia="仿宋" w:hAnsi="仿宋" w:hint="eastAsia"/>
                <w:sz w:val="28"/>
                <w:szCs w:val="28"/>
              </w:rPr>
              <w:t>技术规范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6C3FA3" w:rsidRPr="00412A90">
              <w:rPr>
                <w:rFonts w:ascii="仿宋" w:eastAsia="仿宋" w:hAnsi="仿宋" w:hint="eastAsia"/>
                <w:sz w:val="28"/>
                <w:szCs w:val="28"/>
              </w:rPr>
              <w:t>制作美观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  <w:tr w:rsidR="00B245F5" w:rsidRPr="00B245F5" w14:paraId="11D831D7" w14:textId="77777777" w:rsidTr="00230953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5653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982C" w14:textId="77777777" w:rsidR="006C3FA3" w:rsidRPr="00412A90" w:rsidRDefault="006C3FA3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D103" w14:textId="77777777" w:rsidR="006C3FA3" w:rsidRPr="00412A90" w:rsidRDefault="004E7204" w:rsidP="0014595A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教学理念先进，设计有效，具有较强的示范性与可推广</w:t>
            </w:r>
            <w:r w:rsidR="006C3FA3" w:rsidRPr="00412A90">
              <w:rPr>
                <w:rFonts w:ascii="仿宋" w:eastAsia="仿宋" w:hAnsi="仿宋" w:hint="eastAsia"/>
                <w:sz w:val="28"/>
                <w:szCs w:val="28"/>
              </w:rPr>
              <w:t>性。</w:t>
            </w:r>
          </w:p>
        </w:tc>
      </w:tr>
    </w:tbl>
    <w:p w14:paraId="2DFCBF1A" w14:textId="6C90383E" w:rsidR="00110952" w:rsidRDefault="00110952" w:rsidP="00D73412">
      <w:pPr>
        <w:widowControl/>
        <w:jc w:val="left"/>
      </w:pPr>
    </w:p>
    <w:p w14:paraId="73CA8341" w14:textId="3B1A41A2" w:rsidR="003707EB" w:rsidRDefault="003707EB">
      <w:pPr>
        <w:widowControl/>
        <w:jc w:val="left"/>
      </w:pPr>
      <w:r>
        <w:br w:type="page"/>
      </w:r>
    </w:p>
    <w:p w14:paraId="7954C8C7" w14:textId="77777777" w:rsidR="003707EB" w:rsidRDefault="003707EB" w:rsidP="00D73412">
      <w:pPr>
        <w:widowControl/>
        <w:jc w:val="left"/>
      </w:pPr>
    </w:p>
    <w:p w14:paraId="13C60F4F" w14:textId="3961809F" w:rsidR="003707EB" w:rsidRPr="00B44CE4" w:rsidRDefault="003707EB" w:rsidP="003707EB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（三）智慧教室实录微课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3707EB" w:rsidRPr="00B44CE4" w14:paraId="4405F5E2" w14:textId="77777777" w:rsidTr="001924DE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FD5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38C4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61FE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3707EB" w:rsidRPr="00B44CE4" w14:paraId="4A6E2EF1" w14:textId="77777777" w:rsidTr="001924DE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CA2D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E97B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D1F4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</w:t>
            </w: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思政内容</w:t>
            </w:r>
            <w:proofErr w:type="gramEnd"/>
            <w:r w:rsidRPr="00412A90">
              <w:rPr>
                <w:rFonts w:ascii="仿宋" w:eastAsia="仿宋" w:hAnsi="仿宋" w:hint="eastAsia"/>
                <w:sz w:val="28"/>
                <w:szCs w:val="28"/>
              </w:rPr>
              <w:t>供给，系统进行中国特色社会主义和中国梦教育、社会主义核心价值观教育、法治教育、劳动教育、</w:t>
            </w: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心理健康</w:t>
            </w:r>
            <w:proofErr w:type="gramEnd"/>
            <w:r w:rsidRPr="00412A90">
              <w:rPr>
                <w:rFonts w:ascii="仿宋" w:eastAsia="仿宋" w:hAnsi="仿宋" w:hint="eastAsia"/>
                <w:sz w:val="28"/>
                <w:szCs w:val="28"/>
              </w:rPr>
              <w:t>教育、中华优秀传统文化教育。</w:t>
            </w:r>
          </w:p>
        </w:tc>
      </w:tr>
      <w:tr w:rsidR="003707EB" w:rsidRPr="00B44CE4" w14:paraId="7C95221F" w14:textId="77777777" w:rsidTr="001924DE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C15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4499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8B4E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3707EB" w:rsidRPr="00B44CE4" w14:paraId="4E508597" w14:textId="77777777" w:rsidTr="001924DE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09F5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7DF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C4E0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:rsidR="003707EB" w:rsidRPr="00B44CE4" w14:paraId="4FB5CA68" w14:textId="77777777" w:rsidTr="001924DE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BEE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B37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2A55" w14:textId="21A69A7C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运用信息技术有效完成教学任务，切实解决教学重点和难点问题，促进学习者学习兴趣和</w:t>
            </w:r>
            <w:proofErr w:type="gramStart"/>
            <w:r w:rsidRPr="00412A90">
              <w:rPr>
                <w:rFonts w:ascii="仿宋" w:eastAsia="仿宋" w:hAnsi="仿宋"/>
                <w:sz w:val="28"/>
                <w:szCs w:val="28"/>
              </w:rPr>
              <w:t>学习能力</w:t>
            </w:r>
            <w:proofErr w:type="gramEnd"/>
            <w:r w:rsidRPr="00412A90">
              <w:rPr>
                <w:rFonts w:ascii="仿宋" w:eastAsia="仿宋" w:hAnsi="仿宋"/>
                <w:sz w:val="28"/>
                <w:szCs w:val="28"/>
              </w:rPr>
              <w:t>的提高；</w:t>
            </w:r>
            <w:proofErr w:type="gramStart"/>
            <w:r w:rsidR="00F56E47" w:rsidRPr="00412A90">
              <w:rPr>
                <w:rFonts w:ascii="仿宋" w:eastAsia="仿宋" w:hAnsi="仿宋" w:hint="eastAsia"/>
                <w:sz w:val="28"/>
                <w:szCs w:val="28"/>
              </w:rPr>
              <w:t>实录微课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图像</w:t>
            </w:r>
            <w:proofErr w:type="gramEnd"/>
            <w:r w:rsidRPr="00412A90">
              <w:rPr>
                <w:rFonts w:ascii="仿宋" w:eastAsia="仿宋" w:hAnsi="仿宋"/>
                <w:sz w:val="28"/>
                <w:szCs w:val="28"/>
              </w:rPr>
              <w:t>清晰、声音清楚、技术规范、</w:t>
            </w:r>
            <w:r w:rsidR="00F56E47" w:rsidRPr="00412A90">
              <w:rPr>
                <w:rFonts w:ascii="仿宋" w:eastAsia="仿宋" w:hAnsi="仿宋" w:hint="eastAsia"/>
                <w:sz w:val="28"/>
                <w:szCs w:val="28"/>
              </w:rPr>
              <w:t>效果较好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。</w:t>
            </w:r>
          </w:p>
        </w:tc>
      </w:tr>
      <w:tr w:rsidR="003707EB" w:rsidRPr="00B44CE4" w14:paraId="1EFB9571" w14:textId="77777777" w:rsidTr="001924DE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D538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C3A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6077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543C128C" w14:textId="77777777" w:rsidR="007F2E6B" w:rsidRPr="003707EB" w:rsidRDefault="007F2E6B" w:rsidP="006A6CFA">
      <w:pPr>
        <w:widowControl/>
        <w:ind w:firstLineChars="200" w:firstLine="420"/>
        <w:jc w:val="left"/>
      </w:pPr>
    </w:p>
    <w:sectPr w:rsidR="007F2E6B" w:rsidRPr="003707EB" w:rsidSect="0046091B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BF166" w14:textId="77777777" w:rsidR="0037019A" w:rsidRDefault="0037019A">
      <w:r>
        <w:separator/>
      </w:r>
    </w:p>
  </w:endnote>
  <w:endnote w:type="continuationSeparator" w:id="0">
    <w:p w14:paraId="435C45E6" w14:textId="77777777" w:rsidR="0037019A" w:rsidRDefault="0037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C100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2F62106" w14:textId="77777777" w:rsidR="000579C5" w:rsidRDefault="000579C5" w:rsidP="00C154A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B6DE" w14:textId="77777777" w:rsidR="00893598" w:rsidRPr="00C154A6" w:rsidRDefault="00893598" w:rsidP="00C154A6">
    <w:pPr>
      <w:pStyle w:val="a5"/>
      <w:framePr w:wrap="around" w:vAnchor="text" w:hAnchor="margin" w:xAlign="outside" w:y="1"/>
      <w:ind w:leftChars="200" w:left="420" w:rightChars="200" w:right="420"/>
      <w:rPr>
        <w:rStyle w:val="a9"/>
        <w:sz w:val="28"/>
        <w:szCs w:val="28"/>
      </w:rPr>
    </w:pPr>
    <w:r>
      <w:rPr>
        <w:rStyle w:val="a9"/>
        <w:rFonts w:hint="eastAsia"/>
        <w:sz w:val="28"/>
        <w:szCs w:val="28"/>
      </w:rPr>
      <w:t>—</w:t>
    </w:r>
    <w:r w:rsidRPr="00C154A6">
      <w:rPr>
        <w:rStyle w:val="a9"/>
        <w:sz w:val="28"/>
        <w:szCs w:val="28"/>
      </w:rPr>
      <w:fldChar w:fldCharType="begin"/>
    </w:r>
    <w:r w:rsidRPr="00C154A6">
      <w:rPr>
        <w:rStyle w:val="a9"/>
        <w:sz w:val="28"/>
        <w:szCs w:val="28"/>
      </w:rPr>
      <w:instrText xml:space="preserve">PAGE  </w:instrText>
    </w:r>
    <w:r w:rsidRPr="00C154A6">
      <w:rPr>
        <w:rStyle w:val="a9"/>
        <w:sz w:val="28"/>
        <w:szCs w:val="28"/>
      </w:rPr>
      <w:fldChar w:fldCharType="separate"/>
    </w:r>
    <w:r w:rsidR="00D373CC">
      <w:rPr>
        <w:rStyle w:val="a9"/>
        <w:noProof/>
        <w:sz w:val="28"/>
        <w:szCs w:val="28"/>
      </w:rPr>
      <w:t>2</w:t>
    </w:r>
    <w:r w:rsidRPr="00C154A6">
      <w:rPr>
        <w:rStyle w:val="a9"/>
        <w:sz w:val="28"/>
        <w:szCs w:val="28"/>
      </w:rPr>
      <w:fldChar w:fldCharType="end"/>
    </w:r>
    <w:r>
      <w:rPr>
        <w:rStyle w:val="a9"/>
        <w:rFonts w:hint="eastAsia"/>
        <w:sz w:val="28"/>
        <w:szCs w:val="28"/>
      </w:rPr>
      <w:t>—</w:t>
    </w:r>
  </w:p>
  <w:p w14:paraId="72693BE3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24BDE" w14:textId="77777777" w:rsidR="0037019A" w:rsidRDefault="0037019A">
      <w:r>
        <w:separator/>
      </w:r>
    </w:p>
  </w:footnote>
  <w:footnote w:type="continuationSeparator" w:id="0">
    <w:p w14:paraId="76F6AE41" w14:textId="77777777" w:rsidR="0037019A" w:rsidRDefault="00370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FF4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0111A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D3B14BB"/>
  <w15:chartTrackingRefBased/>
  <w15:docId w15:val="{7B7220C5-1230-4CA8-80EF-2A8478F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  <w:style w:type="paragraph" w:styleId="ad">
    <w:name w:val="List Paragraph"/>
    <w:basedOn w:val="a"/>
    <w:uiPriority w:val="34"/>
    <w:qFormat/>
    <w:rsid w:val="002011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1543</Words>
  <Characters>100</Characters>
  <Application>Microsoft Office Word</Application>
  <DocSecurity>0</DocSecurity>
  <Lines>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江苏省高校微课教学比赛参考指标</dc:title>
  <dc:subject/>
  <dc:creator>z</dc:creator>
  <cp:keywords/>
  <cp:lastModifiedBy>admin</cp:lastModifiedBy>
  <cp:revision>2</cp:revision>
  <cp:lastPrinted>2019-06-17T04:48:00Z</cp:lastPrinted>
  <dcterms:created xsi:type="dcterms:W3CDTF">2022-06-01T03:08:00Z</dcterms:created>
  <dcterms:modified xsi:type="dcterms:W3CDTF">2022-06-01T03:08:00Z</dcterms:modified>
</cp:coreProperties>
</file>