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Microsoft YaHei UI"/>
          <w:color w:val="4472C4" w:themeColor="accent5"/>
          <w:sz w:val="52"/>
          <w:szCs w:val="52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Times New Roman" w:hAnsi="Times New Roman"/>
          <w:color w:val="4472C4" w:themeColor="accent5"/>
          <w:sz w:val="52"/>
          <w:szCs w:val="52"/>
          <w:lang w:val="en-US" w:eastAsia="zh-CN"/>
          <w14:textFill>
            <w14:solidFill>
              <w14:schemeClr w14:val="accent5"/>
            </w14:solidFill>
          </w14:textFill>
        </w:rPr>
        <w:t>竞赛奖励申报操作手册</w:t>
      </w:r>
    </w:p>
    <w:p>
      <w:pPr>
        <w:pStyle w:val="2"/>
      </w:pPr>
      <w:r>
        <w:rPr>
          <w:rFonts w:hint="eastAsia"/>
        </w:rPr>
        <w:t>登录</w:t>
      </w:r>
    </w:p>
    <w:p>
      <w:pPr>
        <w:pStyle w:val="5"/>
        <w:widowControl w:val="0"/>
        <w:numPr>
          <w:ilvl w:val="0"/>
          <w:numId w:val="2"/>
        </w:numPr>
        <w:spacing w:before="0" w:after="0" w:line="540" w:lineRule="exact"/>
        <w:ind w:firstLineChars="0"/>
        <w:jc w:val="both"/>
        <w:rPr>
          <w:rFonts w:ascii="仿宋" w:hAnsi="仿宋"/>
          <w:b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登陆方式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为了您工作便利性，我们建议您使用谷歌、Edge、火狐浏览器。</w:t>
      </w:r>
    </w:p>
    <w:p>
      <w:pPr>
        <w:pStyle w:val="3"/>
        <w:numPr>
          <w:ilvl w:val="1"/>
          <w:numId w:val="3"/>
        </w:numPr>
        <w:ind w:left="0" w:firstLine="0"/>
        <w:rPr>
          <w:rFonts w:cs="宋体"/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val="en-US" w:eastAsia="zh-Hans"/>
        </w:rPr>
        <w:t>https://portal.nsi.edu.cn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265420" cy="2682240"/>
            <wp:effectExtent l="0" t="0" r="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3680"/>
            <wp:effectExtent l="0" t="0" r="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0906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教务系统(新)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r>
        <w:drawing>
          <wp:inline distT="0" distB="0" distL="0" distR="0">
            <wp:extent cx="5265420" cy="2682240"/>
            <wp:effectExtent l="0" t="0" r="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3"/>
        </w:numPr>
        <w:ind w:left="0" w:firstLine="0"/>
        <w:rPr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>
      <w:pPr>
        <w:widowControl w:val="0"/>
        <w:numPr>
          <w:ilvl w:val="1"/>
          <w:numId w:val="5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  <w:t>WebVPN（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Style w:val="19"/>
          <w:rFonts w:hint="eastAsia" w:ascii="微软雅黑" w:hAnsi="微软雅黑" w:eastAsia="微软雅黑" w:cs="微软雅黑"/>
          <w:sz w:val="24"/>
          <w:szCs w:val="32"/>
          <w:lang w:val="en-US" w:eastAsia="zh-Hans"/>
        </w:rPr>
        <w:t>https://webvpn.nsi.edu.cn</w:t>
      </w:r>
      <w:r>
        <w:rPr>
          <w:rStyle w:val="19"/>
          <w:rFonts w:hint="eastAsia" w:ascii="微软雅黑" w:hAnsi="微软雅黑" w:eastAsia="微软雅黑" w:cs="微软雅黑"/>
          <w:sz w:val="24"/>
          <w:szCs w:val="32"/>
          <w:lang w:val="en-US"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  <w:t>）</w:t>
      </w:r>
    </w:p>
    <w:p>
      <w:pPr>
        <w:ind w:firstLine="420"/>
      </w:pPr>
      <w:r>
        <w:drawing>
          <wp:inline distT="0" distB="0" distL="0" distR="0">
            <wp:extent cx="5547360" cy="284226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3680"/>
            <wp:effectExtent l="0" t="0" r="0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1"/>
          <w:numId w:val="5"/>
        </w:numPr>
        <w:spacing w:before="0" w:after="0" w:line="240" w:lineRule="auto"/>
        <w:jc w:val="both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输入门户账号/密码，登录学校WebVPN，在【校内应用】菜单下即可找到【教务系统(新)】</w:t>
      </w:r>
    </w:p>
    <w:p>
      <w:pPr>
        <w:ind w:firstLine="420"/>
      </w:pPr>
      <w:r>
        <w:drawing>
          <wp:inline distT="0" distB="0" distL="0" distR="0">
            <wp:extent cx="5501640" cy="2819400"/>
            <wp:effectExtent l="0" t="0" r="381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1"/>
          <w:numId w:val="5"/>
        </w:numPr>
        <w:spacing w:before="0" w:after="0" w:line="240" w:lineRule="auto"/>
        <w:jc w:val="both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点击【教务系统(新)】即可登录自己的账号。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455920" cy="27736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pStyle w:val="2"/>
      </w:pPr>
      <w:r>
        <w:rPr>
          <w:rFonts w:hint="eastAsia"/>
          <w:lang w:val="en-US" w:eastAsia="zh-CN"/>
        </w:rPr>
        <w:t>竞赛奖励申报</w:t>
      </w:r>
    </w:p>
    <w:p>
      <w:pPr>
        <w:pStyle w:val="3"/>
        <w:bidi w:val="0"/>
      </w:pPr>
      <w:r>
        <w:rPr>
          <w:rFonts w:hint="eastAsia"/>
          <w:lang w:val="en-US" w:eastAsia="zh-CN"/>
        </w:rPr>
        <w:t>竞赛奖励申报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点击【菜单】-【竞赛管理】-【竞赛奖励申报】</w:t>
      </w:r>
    </w:p>
    <w:p>
      <w:r>
        <w:drawing>
          <wp:inline distT="0" distB="0" distL="114300" distR="114300">
            <wp:extent cx="6106160" cy="2780665"/>
            <wp:effectExtent l="0" t="0" r="5080" b="825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6160" cy="278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楷体"/>
          <w:lang w:val="en-US" w:eastAsia="zh-CN"/>
        </w:rPr>
      </w:pPr>
      <w:r>
        <w:rPr>
          <w:rFonts w:hint="eastAsia"/>
          <w:lang w:val="en-US" w:eastAsia="zh-CN"/>
        </w:rPr>
        <w:t>选择学期</w:t>
      </w:r>
      <w:r>
        <w:rPr>
          <w:rFonts w:hint="eastAsia"/>
          <w:highlight w:val="yellow"/>
          <w:lang w:val="en-US" w:eastAsia="zh-CN"/>
        </w:rPr>
        <w:t>2023-2024学年度第二学期</w:t>
      </w:r>
      <w:r>
        <w:rPr>
          <w:rFonts w:hint="eastAsia"/>
          <w:lang w:val="en-US" w:eastAsia="zh-CN"/>
        </w:rPr>
        <w:t>后，点击</w:t>
      </w:r>
      <w:r>
        <w:rPr>
          <w:rFonts w:hint="eastAsia"/>
          <w:b/>
          <w:bCs/>
          <w:lang w:val="en-US" w:eastAsia="zh-CN"/>
        </w:rPr>
        <w:t>申报</w:t>
      </w:r>
      <w:r>
        <w:rPr>
          <w:rFonts w:hint="eastAsia"/>
          <w:lang w:val="en-US" w:eastAsia="zh-CN"/>
        </w:rPr>
        <w:t>按钮。</w:t>
      </w:r>
    </w:p>
    <w:p>
      <w:r>
        <w:drawing>
          <wp:inline distT="0" distB="0" distL="114300" distR="114300">
            <wp:extent cx="6115685" cy="3335020"/>
            <wp:effectExtent l="0" t="0" r="10795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  <w:lang w:val="en-US" w:eastAsia="zh-CN"/>
        </w:rPr>
        <w:t>填写对应的信息</w:t>
      </w:r>
      <w:r>
        <w:drawing>
          <wp:inline distT="0" distB="0" distL="114300" distR="114300">
            <wp:extent cx="6115685" cy="3335020"/>
            <wp:effectExtent l="0" t="0" r="10795" b="254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添加学生和教师时可点击【查找学生】【查找教师】来进行添加，或者直接输入学号或姓名</w:t>
      </w:r>
    </w:p>
    <w:p>
      <w:r>
        <w:drawing>
          <wp:inline distT="0" distB="0" distL="114300" distR="114300">
            <wp:extent cx="6113780" cy="2228850"/>
            <wp:effectExtent l="0" t="0" r="12700" b="1143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点击后可根据左侧的学号、姓名、年级、专业等查询条件来搜索想要添加的学生和教师。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6112510" cy="2793365"/>
            <wp:effectExtent l="0" t="0" r="13970" b="1079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楷体"/>
          <w:lang w:val="en-US" w:eastAsia="zh-CN"/>
        </w:rPr>
      </w:pPr>
      <w:r>
        <w:rPr>
          <w:rFonts w:hint="eastAsia"/>
          <w:lang w:val="en-US" w:eastAsia="zh-CN"/>
        </w:rPr>
        <w:t>填写完成后，点击【保存并提交】按钮来提交申请，如不想立即提交可点击【保存】按钮先进行保存。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15685" cy="3219450"/>
            <wp:effectExtent l="0" t="0" r="10795" b="1143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6108700" cy="3002915"/>
            <wp:effectExtent l="0" t="0" r="2540" b="1460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00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竞赛奖励申报管理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点击【菜单】-【竞赛管理】-【竞赛奖励申报管理】-【导出申请信息表</w:t>
      </w:r>
      <w:bookmarkStart w:id="0" w:name="_GoBack"/>
      <w:bookmarkEnd w:id="0"/>
      <w:r>
        <w:rPr>
          <w:rFonts w:hint="eastAsia"/>
          <w:lang w:val="en-US" w:eastAsia="zh-CN"/>
        </w:rPr>
        <w:t>】</w:t>
      </w:r>
    </w:p>
    <w:p>
      <w:r>
        <w:drawing>
          <wp:inline distT="0" distB="0" distL="114300" distR="114300">
            <wp:extent cx="6112510" cy="2520950"/>
            <wp:effectExtent l="0" t="0" r="13970" b="889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19495" cy="2637790"/>
            <wp:effectExtent l="0" t="0" r="6985" b="1397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</w:sdtPr>
    <w:sdtEndPr>
      <w:rPr>
        <w:b/>
        <w:sz w:val="24"/>
        <w:szCs w:val="24"/>
      </w:rPr>
    </w:sdtEndPr>
    <w:sdtContent>
      <w:p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4CAE730B"/>
    <w:multiLevelType w:val="multilevel"/>
    <w:tmpl w:val="4CAE730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abstractNum w:abstractNumId="3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hideGrammaticalErrors/>
  <w:documentProtection w:enforcement="0"/>
  <w:defaultTabStop w:val="420"/>
  <w:drawingGridHorizontalSpacing w:val="11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0ODBkMzc4Zjk3NjEwYmJlMGE0YzY5OWZmZjZkMDM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16BB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D5DC6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A2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711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027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21EC"/>
    <w:rsid w:val="0054309D"/>
    <w:rsid w:val="00543F75"/>
    <w:rsid w:val="00546792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7F9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26FE8"/>
    <w:rsid w:val="00B30406"/>
    <w:rsid w:val="00B3380D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4CDF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3AB5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0D5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3507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7C6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02A6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1BC8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15B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8147C9D"/>
    <w:rsid w:val="09B169B3"/>
    <w:rsid w:val="09B76E5D"/>
    <w:rsid w:val="0B6020BC"/>
    <w:rsid w:val="0BF52757"/>
    <w:rsid w:val="0C2E21BF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8476B08"/>
    <w:rsid w:val="1B3325F7"/>
    <w:rsid w:val="1B616EF2"/>
    <w:rsid w:val="1BD25374"/>
    <w:rsid w:val="1C625014"/>
    <w:rsid w:val="1D022A5E"/>
    <w:rsid w:val="1E1E31CB"/>
    <w:rsid w:val="1E8B04CC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2A7E6F8B"/>
    <w:rsid w:val="306C64EA"/>
    <w:rsid w:val="31A34163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9303556"/>
    <w:rsid w:val="3AD036D7"/>
    <w:rsid w:val="3AEC78C1"/>
    <w:rsid w:val="3BA96F50"/>
    <w:rsid w:val="3BBC36E4"/>
    <w:rsid w:val="3BD1034E"/>
    <w:rsid w:val="3C915CF3"/>
    <w:rsid w:val="3D1A515D"/>
    <w:rsid w:val="3D371037"/>
    <w:rsid w:val="3D634EB8"/>
    <w:rsid w:val="3EE06CCB"/>
    <w:rsid w:val="40E24BE0"/>
    <w:rsid w:val="4108042C"/>
    <w:rsid w:val="410E6F78"/>
    <w:rsid w:val="41881A54"/>
    <w:rsid w:val="419A17B6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7977F1"/>
    <w:rsid w:val="50CE66DE"/>
    <w:rsid w:val="53BC6487"/>
    <w:rsid w:val="55F5660B"/>
    <w:rsid w:val="571B6637"/>
    <w:rsid w:val="57831B35"/>
    <w:rsid w:val="588B5823"/>
    <w:rsid w:val="5900361E"/>
    <w:rsid w:val="5910578B"/>
    <w:rsid w:val="5AED30ED"/>
    <w:rsid w:val="5D9E1B03"/>
    <w:rsid w:val="5E9640B6"/>
    <w:rsid w:val="5F456DAE"/>
    <w:rsid w:val="5F546567"/>
    <w:rsid w:val="5F6217F3"/>
    <w:rsid w:val="60623F2D"/>
    <w:rsid w:val="6320417A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04426E5"/>
    <w:rsid w:val="704C1878"/>
    <w:rsid w:val="71F86F25"/>
    <w:rsid w:val="723D706A"/>
    <w:rsid w:val="727C1F94"/>
    <w:rsid w:val="72DA5139"/>
    <w:rsid w:val="733F3638"/>
    <w:rsid w:val="740A0116"/>
    <w:rsid w:val="75A95EBF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before="80" w:after="100" w:line="276" w:lineRule="auto"/>
    </w:pPr>
    <w:rPr>
      <w:rFonts w:ascii="Microsoft YaHei UI" w:hAnsi="Microsoft YaHei UI" w:eastAsia="楷体" w:cs="Times New Roman"/>
      <w:color w:val="595959"/>
      <w:sz w:val="28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autoRedefine/>
    <w:qFormat/>
    <w:uiPriority w:val="9"/>
    <w:pPr>
      <w:numPr>
        <w:ilvl w:val="0"/>
        <w:numId w:val="1"/>
      </w:numPr>
      <w:spacing w:after="0" w:line="240" w:lineRule="auto"/>
      <w:ind w:left="0" w:firstLine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autoRedefine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/>
      <w:outlineLvl w:val="1"/>
    </w:pPr>
    <w:rPr>
      <w:b/>
      <w:color w:val="4472C4"/>
      <w:sz w:val="28"/>
      <w:lang w:val="en-US"/>
    </w:rPr>
  </w:style>
  <w:style w:type="paragraph" w:styleId="4">
    <w:name w:val="heading 3"/>
    <w:basedOn w:val="5"/>
    <w:next w:val="1"/>
    <w:link w:val="22"/>
    <w:autoRedefine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sz w:val="24"/>
      <w:lang w:val="en-US"/>
    </w:rPr>
  </w:style>
  <w:style w:type="paragraph" w:styleId="6">
    <w:name w:val="heading 4"/>
    <w:basedOn w:val="5"/>
    <w:next w:val="1"/>
    <w:link w:val="23"/>
    <w:autoRedefine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autoRedefine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  <w:style w:type="paragraph" w:styleId="8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unhideWhenUsed/>
    <w:qFormat/>
    <w:uiPriority w:val="39"/>
  </w:style>
  <w:style w:type="paragraph" w:styleId="12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</w:pPr>
    <w:rPr>
      <w:sz w:val="24"/>
      <w:lang w:val="en-US"/>
    </w:rPr>
  </w:style>
  <w:style w:type="table" w:styleId="15">
    <w:name w:val="Table Grid"/>
    <w:basedOn w:val="1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autoRedefine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autoRedefine/>
    <w:qFormat/>
    <w:uiPriority w:val="22"/>
    <w:rPr>
      <w:b/>
    </w:rPr>
  </w:style>
  <w:style w:type="character" w:styleId="19">
    <w:name w:val="Hyperlink"/>
    <w:basedOn w:val="1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autoRedefine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autoRedefine/>
    <w:qFormat/>
    <w:uiPriority w:val="9"/>
    <w:rPr>
      <w:rFonts w:ascii="Microsoft YaHei UI" w:hAnsi="Microsoft YaHei UI" w:eastAsia="Microsoft YaHei UI"/>
      <w:b/>
      <w:color w:val="4472C4"/>
      <w:sz w:val="28"/>
      <w:szCs w:val="22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autoRedefine/>
    <w:qFormat/>
    <w:uiPriority w:val="9"/>
    <w:rPr>
      <w:rFonts w:ascii="Microsoft YaHei UI" w:hAnsi="Microsoft YaHei UI" w:eastAsia="Microsoft YaHei UI"/>
      <w:b/>
      <w:color w:val="595959"/>
      <w:sz w:val="24"/>
      <w:szCs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autoRedefine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autoRedefine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autoRedefine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autoRedefine/>
    <w:qFormat/>
    <w:uiPriority w:val="1"/>
    <w:rPr>
      <w:kern w:val="0"/>
      <w:sz w:val="22"/>
    </w:rPr>
  </w:style>
  <w:style w:type="character" w:styleId="27">
    <w:name w:val="Placeholder Text"/>
    <w:basedOn w:val="17"/>
    <w:autoRedefine/>
    <w:semiHidden/>
    <w:qFormat/>
    <w:uiPriority w:val="99"/>
    <w:rPr>
      <w:color w:val="808080"/>
    </w:rPr>
  </w:style>
  <w:style w:type="paragraph" w:customStyle="1" w:styleId="28">
    <w:name w:val="TOC 标题1"/>
    <w:basedOn w:val="2"/>
    <w:next w:val="1"/>
    <w:autoRedefine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autoRedefine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autoRedefine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网格表 2 - 着色 11"/>
    <w:basedOn w:val="14"/>
    <w:autoRedefine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网格表 4 - 着色 11"/>
    <w:basedOn w:val="14"/>
    <w:autoRedefine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autoRedefine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网格表 41"/>
    <w:basedOn w:val="14"/>
    <w:autoRedefine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autoRedefine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7">
    <w:name w:val="WPSOffice手动目录 2"/>
    <w:autoRedefine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customXml" Target="../customXml/item1.xml"/><Relationship Id="rId22" Type="http://schemas.openxmlformats.org/officeDocument/2006/relationships/numbering" Target="numbering.xml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DDE7D119-C747-4D38-B100-0AC2574017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6</Pages>
  <Words>411</Words>
  <Characters>472</Characters>
  <Lines>4</Lines>
  <Paragraphs>1</Paragraphs>
  <TotalTime>23</TotalTime>
  <ScaleCrop>false</ScaleCrop>
  <LinksUpToDate>false</LinksUpToDate>
  <CharactersWithSpaces>472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abigail</cp:lastModifiedBy>
  <dcterms:modified xsi:type="dcterms:W3CDTF">2024-04-02T01:22:10Z</dcterms:modified>
  <dc:subject>分班编学号</dc:subject>
  <dc:title>池州学院教务管理系统建设目</dc:title>
  <cp:revision>1622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41E76176762944819C027FAD467C72E9</vt:lpwstr>
  </property>
</Properties>
</file>