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3FEF" w14:textId="53C4BAA9" w:rsidR="00A4046D" w:rsidRDefault="001A5490">
      <w:pPr>
        <w:pStyle w:val="1"/>
        <w:numPr>
          <w:ilvl w:val="0"/>
          <w:numId w:val="0"/>
        </w:numPr>
        <w:jc w:val="center"/>
        <w:rPr>
          <w:lang w:val="en-US"/>
        </w:rPr>
      </w:pPr>
      <w:r>
        <w:rPr>
          <w:rFonts w:hint="eastAsia"/>
          <w:lang w:val="en-US"/>
        </w:rPr>
        <w:t>本科教学奖励审核操作手册</w:t>
      </w:r>
    </w:p>
    <w:p w14:paraId="0BCF945C" w14:textId="721D2F33" w:rsidR="00465FBC" w:rsidRPr="00465FBC" w:rsidRDefault="00465FBC" w:rsidP="00465FBC">
      <w:pPr>
        <w:jc w:val="center"/>
        <w:rPr>
          <w:rFonts w:hint="eastAsia"/>
          <w:b/>
          <w:bCs/>
          <w:sz w:val="28"/>
          <w:szCs w:val="28"/>
          <w:lang w:val="en-US"/>
        </w:rPr>
      </w:pPr>
      <w:r w:rsidRPr="00EA1CE5">
        <w:rPr>
          <w:rFonts w:hint="eastAsia"/>
          <w:b/>
          <w:bCs/>
          <w:sz w:val="28"/>
          <w:szCs w:val="28"/>
          <w:lang w:val="en-US"/>
        </w:rPr>
        <w:t>（</w:t>
      </w:r>
      <w:r>
        <w:rPr>
          <w:rFonts w:hint="eastAsia"/>
          <w:b/>
          <w:bCs/>
          <w:sz w:val="28"/>
          <w:szCs w:val="28"/>
          <w:lang w:val="en-US"/>
        </w:rPr>
        <w:t>管理员</w:t>
      </w:r>
      <w:r w:rsidRPr="00EA1CE5">
        <w:rPr>
          <w:rFonts w:hint="eastAsia"/>
          <w:b/>
          <w:bCs/>
          <w:sz w:val="28"/>
          <w:szCs w:val="28"/>
          <w:lang w:val="en-US"/>
        </w:rPr>
        <w:t>端）</w:t>
      </w:r>
    </w:p>
    <w:p w14:paraId="5E44936E" w14:textId="77777777" w:rsidR="00A4046D" w:rsidRDefault="00000000">
      <w:pPr>
        <w:pStyle w:val="1"/>
        <w:numPr>
          <w:ilvl w:val="0"/>
          <w:numId w:val="2"/>
        </w:numPr>
      </w:pPr>
      <w:r>
        <w:rPr>
          <w:rFonts w:hint="eastAsia"/>
          <w:lang w:val="en-US"/>
        </w:rPr>
        <w:t>登录</w:t>
      </w:r>
    </w:p>
    <w:p w14:paraId="07D8DA7A" w14:textId="77777777" w:rsidR="00A4046D" w:rsidRDefault="00000000">
      <w:pPr>
        <w:ind w:firstLineChars="200" w:firstLine="48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为了您工作便利性，我们建议您使用谷歌、Edge、火狐浏览器。</w:t>
      </w:r>
    </w:p>
    <w:p w14:paraId="254222EF" w14:textId="77777777" w:rsidR="00A4046D" w:rsidRDefault="00000000">
      <w:pPr>
        <w:pStyle w:val="2"/>
        <w:numPr>
          <w:ilvl w:val="1"/>
          <w:numId w:val="2"/>
        </w:numPr>
        <w:ind w:left="0" w:firstLine="0"/>
        <w:rPr>
          <w:rFonts w:cs="宋体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7542EF88" w14:textId="77777777" w:rsidR="00A4046D" w:rsidRDefault="0000000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val="en-US"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打开浏览器输入统一门户地址</w:t>
      </w:r>
      <w:r>
        <w:rPr>
          <w:rFonts w:ascii="微软雅黑" w:eastAsia="微软雅黑" w:hAnsi="微软雅黑" w:cs="微软雅黑" w:hint="eastAsia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 w14:paraId="23EC23E7" w14:textId="77777777" w:rsidR="00A4046D" w:rsidRDefault="00000000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0" distR="0" wp14:anchorId="404B642D" wp14:editId="274ED7E2">
            <wp:extent cx="5265420" cy="268224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A132F" w14:textId="77777777" w:rsidR="00A4046D" w:rsidRDefault="0000000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2A2EC9BE" w14:textId="77777777" w:rsidR="00A4046D" w:rsidRDefault="00000000">
      <w:pPr>
        <w:ind w:firstLine="420"/>
        <w:rPr>
          <w:color w:val="FF0000"/>
        </w:rPr>
      </w:pPr>
      <w:r>
        <w:rPr>
          <w:noProof/>
        </w:rPr>
        <w:drawing>
          <wp:inline distT="0" distB="0" distL="0" distR="0" wp14:anchorId="16BCC229" wp14:editId="62715631">
            <wp:extent cx="5867400" cy="27736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E456E" w14:textId="77777777" w:rsidR="00A4046D" w:rsidRDefault="00A4046D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</w:p>
    <w:p w14:paraId="38BA6AC6" w14:textId="77777777" w:rsidR="00A4046D" w:rsidRDefault="0000000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lastRenderedPageBreak/>
        <w:t>输入门户账号密码，登录门户首页，下拉至门户下方有【应用推荐】标签页</w:t>
      </w:r>
    </w:p>
    <w:p w14:paraId="629EF14A" w14:textId="77777777" w:rsidR="00A4046D" w:rsidRDefault="00000000">
      <w:pPr>
        <w:ind w:firstLine="420"/>
      </w:pPr>
      <w:r>
        <w:rPr>
          <w:noProof/>
        </w:rPr>
        <w:drawing>
          <wp:inline distT="0" distB="0" distL="0" distR="0" wp14:anchorId="31047197" wp14:editId="128674E4">
            <wp:extent cx="5867400" cy="39090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B890A" w14:textId="77777777" w:rsidR="00A4046D" w:rsidRDefault="0000000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【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教务系统(新)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】，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即可登录新教务系统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。</w:t>
      </w:r>
    </w:p>
    <w:p w14:paraId="17E5005A" w14:textId="77777777" w:rsidR="00A4046D" w:rsidRDefault="00A4046D">
      <w:pPr>
        <w:ind w:firstLine="420"/>
      </w:pPr>
    </w:p>
    <w:p w14:paraId="474B4D9E" w14:textId="77777777" w:rsidR="00A4046D" w:rsidRDefault="00000000">
      <w:r>
        <w:rPr>
          <w:noProof/>
        </w:rPr>
        <w:drawing>
          <wp:inline distT="0" distB="0" distL="0" distR="0" wp14:anchorId="4B3F09CC" wp14:editId="4C67AF13">
            <wp:extent cx="5265420" cy="26822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86D5" w14:textId="77777777" w:rsidR="00A4046D" w:rsidRDefault="00000000">
      <w:pPr>
        <w:pStyle w:val="2"/>
        <w:numPr>
          <w:ilvl w:val="1"/>
          <w:numId w:val="2"/>
        </w:numPr>
        <w:ind w:left="0" w:firstLine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695A6A73" w14:textId="77777777" w:rsidR="00A4046D" w:rsidRDefault="00000000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eastAsia="微软雅黑" w:hAnsi="微软雅黑" w:cs="微软雅黑"/>
          <w:b/>
          <w:bCs/>
          <w:sz w:val="24"/>
          <w:szCs w:val="32"/>
          <w:lang w:val="en-US"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首先登录学校官方</w:t>
      </w:r>
      <w:proofErr w:type="spellStart"/>
      <w:r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WebVPN</w:t>
      </w:r>
      <w:proofErr w:type="spellEnd"/>
      <w:r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（</w:t>
      </w:r>
      <w:hyperlink r:id="rId13" w:history="1">
        <w:r>
          <w:rPr>
            <w:rStyle w:val="ac"/>
            <w:rFonts w:ascii="微软雅黑" w:eastAsia="微软雅黑" w:hAnsi="微软雅黑" w:cs="微软雅黑" w:hint="eastAsia"/>
            <w:sz w:val="24"/>
            <w:szCs w:val="32"/>
            <w:lang w:val="en-US" w:eastAsia="zh-Hans"/>
          </w:rPr>
          <w:t>https://webvpn.nsi.edu.cn</w:t>
        </w:r>
      </w:hyperlink>
      <w:r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）</w:t>
      </w:r>
    </w:p>
    <w:p w14:paraId="4CB2AC25" w14:textId="77777777" w:rsidR="00A4046D" w:rsidRDefault="00000000">
      <w:pPr>
        <w:ind w:firstLine="420"/>
      </w:pPr>
      <w:r>
        <w:rPr>
          <w:noProof/>
        </w:rPr>
        <w:lastRenderedPageBreak/>
        <w:drawing>
          <wp:inline distT="0" distB="0" distL="0" distR="0" wp14:anchorId="40B44F2F" wp14:editId="604E8B66">
            <wp:extent cx="5547360" cy="28422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F6A2" w14:textId="77777777" w:rsidR="00A4046D" w:rsidRDefault="0000000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243C93F9" w14:textId="77777777" w:rsidR="00A4046D" w:rsidRDefault="00000000">
      <w:pPr>
        <w:ind w:firstLine="420"/>
        <w:rPr>
          <w:color w:val="FF0000"/>
        </w:rPr>
      </w:pPr>
      <w:r>
        <w:rPr>
          <w:noProof/>
        </w:rPr>
        <w:drawing>
          <wp:inline distT="0" distB="0" distL="0" distR="0" wp14:anchorId="4046B347" wp14:editId="735881DB">
            <wp:extent cx="5867400" cy="27736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57952" w14:textId="77777777" w:rsidR="00A4046D" w:rsidRDefault="00000000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输入门户账号/密码，登录学校WebVPN，在【校内应用】菜单下即可找到【教务系统(新)】</w:t>
      </w:r>
    </w:p>
    <w:p w14:paraId="440C0BAA" w14:textId="77777777" w:rsidR="00A4046D" w:rsidRDefault="00000000">
      <w:pPr>
        <w:ind w:firstLine="420"/>
      </w:pPr>
      <w:r>
        <w:rPr>
          <w:noProof/>
        </w:rPr>
        <w:lastRenderedPageBreak/>
        <w:drawing>
          <wp:inline distT="0" distB="0" distL="0" distR="0" wp14:anchorId="257AB14F" wp14:editId="6EF0FC30">
            <wp:extent cx="5501640" cy="28194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6089" w14:textId="77777777" w:rsidR="00A4046D" w:rsidRDefault="00000000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点击【教务系统(新)】即可登录自己的账号。</w:t>
      </w:r>
    </w:p>
    <w:p w14:paraId="310C3133" w14:textId="77777777" w:rsidR="00A4046D" w:rsidRDefault="00000000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0" distR="0" wp14:anchorId="2E07AB22" wp14:editId="773D0E31">
            <wp:extent cx="5455920" cy="2773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84BAB" w14:textId="77777777" w:rsidR="00A4046D" w:rsidRDefault="00A4046D">
      <w:pPr>
        <w:rPr>
          <w:lang w:val="en-US"/>
        </w:rPr>
      </w:pPr>
    </w:p>
    <w:p w14:paraId="0E0BA64E" w14:textId="77777777" w:rsidR="00A4046D" w:rsidRDefault="00A4046D">
      <w:pPr>
        <w:rPr>
          <w:lang w:val="en-US"/>
        </w:rPr>
      </w:pPr>
    </w:p>
    <w:p w14:paraId="6FF7C73D" w14:textId="77777777" w:rsidR="00A4046D" w:rsidRDefault="00A4046D">
      <w:pPr>
        <w:rPr>
          <w:lang w:val="en-US"/>
        </w:rPr>
      </w:pPr>
    </w:p>
    <w:p w14:paraId="0FA36540" w14:textId="77777777" w:rsidR="00A4046D" w:rsidRDefault="00A4046D">
      <w:pPr>
        <w:rPr>
          <w:lang w:val="en-US"/>
        </w:rPr>
      </w:pPr>
    </w:p>
    <w:p w14:paraId="0A7005EB" w14:textId="77777777" w:rsidR="00A4046D" w:rsidRDefault="00A4046D">
      <w:pPr>
        <w:rPr>
          <w:lang w:val="en-US"/>
        </w:rPr>
      </w:pPr>
    </w:p>
    <w:p w14:paraId="069FCEA8" w14:textId="77777777" w:rsidR="00A4046D" w:rsidRDefault="00A4046D">
      <w:pPr>
        <w:rPr>
          <w:lang w:val="en-US"/>
        </w:rPr>
      </w:pPr>
    </w:p>
    <w:p w14:paraId="3BC7C50B" w14:textId="77777777" w:rsidR="00A4046D" w:rsidRDefault="00A4046D">
      <w:pPr>
        <w:rPr>
          <w:lang w:val="en-US"/>
        </w:rPr>
      </w:pPr>
    </w:p>
    <w:p w14:paraId="79DF11CE" w14:textId="77777777" w:rsidR="00A4046D" w:rsidRDefault="00A4046D">
      <w:pPr>
        <w:rPr>
          <w:lang w:val="en-US"/>
        </w:rPr>
      </w:pPr>
    </w:p>
    <w:p w14:paraId="7DBB11BB" w14:textId="77777777" w:rsidR="00A4046D" w:rsidRDefault="00A4046D">
      <w:pPr>
        <w:rPr>
          <w:lang w:val="en-US"/>
        </w:rPr>
      </w:pPr>
    </w:p>
    <w:p w14:paraId="0CA4238E" w14:textId="77777777" w:rsidR="00A4046D" w:rsidRDefault="00000000">
      <w:pPr>
        <w:pStyle w:val="1"/>
        <w:rPr>
          <w:lang w:val="en-US"/>
        </w:rPr>
      </w:pPr>
      <w:r>
        <w:rPr>
          <w:rFonts w:hint="eastAsia"/>
          <w:lang w:val="en-US"/>
        </w:rPr>
        <w:lastRenderedPageBreak/>
        <w:t>教学奖励审核</w:t>
      </w:r>
    </w:p>
    <w:p w14:paraId="0FF4B25D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点击【</w:t>
      </w:r>
      <w:r>
        <w:rPr>
          <w:rFonts w:hint="eastAsia"/>
          <w:b/>
          <w:bCs/>
          <w:lang w:val="en-US"/>
        </w:rPr>
        <w:t>菜单</w:t>
      </w:r>
      <w:r>
        <w:rPr>
          <w:rFonts w:hint="eastAsia"/>
          <w:lang w:val="en-US"/>
        </w:rPr>
        <w:t>】——【</w:t>
      </w:r>
      <w:r>
        <w:rPr>
          <w:rFonts w:hint="eastAsia"/>
          <w:b/>
          <w:bCs/>
          <w:lang w:val="en-US"/>
        </w:rPr>
        <w:t>教研项目管理】</w:t>
      </w:r>
      <w:r>
        <w:rPr>
          <w:rFonts w:hint="eastAsia"/>
          <w:lang w:val="en-US"/>
        </w:rPr>
        <w:t>——</w:t>
      </w:r>
      <w:r>
        <w:rPr>
          <w:rFonts w:hint="eastAsia"/>
          <w:b/>
          <w:bCs/>
          <w:lang w:val="en-US"/>
        </w:rPr>
        <w:t>【教学奖励批次</w:t>
      </w:r>
      <w:r>
        <w:rPr>
          <w:rFonts w:hint="eastAsia"/>
          <w:lang w:val="en-US"/>
        </w:rPr>
        <w:t>】</w:t>
      </w:r>
    </w:p>
    <w:p w14:paraId="396B60F8" w14:textId="77777777" w:rsidR="00A4046D" w:rsidRDefault="00000000">
      <w:r>
        <w:rPr>
          <w:noProof/>
        </w:rPr>
        <w:drawing>
          <wp:inline distT="0" distB="0" distL="114300" distR="114300" wp14:anchorId="7C565BA4" wp14:editId="1806ADDF">
            <wp:extent cx="6115685" cy="2872740"/>
            <wp:effectExtent l="0" t="0" r="10795" b="762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D2FF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进入界面后选择</w:t>
      </w:r>
      <w:r>
        <w:rPr>
          <w:rFonts w:hint="eastAsia"/>
          <w:b/>
          <w:bCs/>
          <w:lang w:val="en-US"/>
        </w:rPr>
        <w:t>年度</w:t>
      </w:r>
      <w:r>
        <w:rPr>
          <w:rFonts w:hint="eastAsia"/>
          <w:lang w:val="en-US"/>
        </w:rPr>
        <w:t>，点击</w:t>
      </w:r>
      <w:r>
        <w:rPr>
          <w:rFonts w:hint="eastAsia"/>
          <w:b/>
          <w:bCs/>
          <w:lang w:val="en-US"/>
        </w:rPr>
        <w:t>成果审核</w:t>
      </w:r>
      <w:r>
        <w:rPr>
          <w:rFonts w:hint="eastAsia"/>
          <w:lang w:val="en-US"/>
        </w:rPr>
        <w:t>。</w:t>
      </w:r>
    </w:p>
    <w:p w14:paraId="617276B9" w14:textId="77777777" w:rsidR="00A4046D" w:rsidRDefault="00000000">
      <w:r>
        <w:rPr>
          <w:noProof/>
        </w:rPr>
        <w:drawing>
          <wp:inline distT="0" distB="0" distL="114300" distR="114300" wp14:anchorId="53491143" wp14:editId="35281B98">
            <wp:extent cx="6108700" cy="2939415"/>
            <wp:effectExtent l="0" t="0" r="2540" b="19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17B3C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教改项目、本科教学质量工程项目、教学成果奖、教学竞赛项目、其他类五个模块审核流程一致，本文档将以教改项目为例。</w:t>
      </w:r>
    </w:p>
    <w:p w14:paraId="0E219972" w14:textId="77777777" w:rsidR="00A4046D" w:rsidRDefault="00A4046D">
      <w:pPr>
        <w:rPr>
          <w:lang w:val="en-US"/>
        </w:rPr>
      </w:pPr>
    </w:p>
    <w:p w14:paraId="3A086C94" w14:textId="77777777" w:rsidR="00A4046D" w:rsidRDefault="00A4046D">
      <w:pPr>
        <w:rPr>
          <w:lang w:val="en-US"/>
        </w:rPr>
      </w:pPr>
    </w:p>
    <w:p w14:paraId="703A2C26" w14:textId="77777777" w:rsidR="00A4046D" w:rsidRDefault="00A4046D">
      <w:pPr>
        <w:rPr>
          <w:lang w:val="en-US"/>
        </w:rPr>
      </w:pPr>
    </w:p>
    <w:p w14:paraId="02BCAB77" w14:textId="77777777" w:rsidR="00A4046D" w:rsidRDefault="00A4046D">
      <w:pPr>
        <w:rPr>
          <w:lang w:val="en-US"/>
        </w:rPr>
      </w:pPr>
    </w:p>
    <w:p w14:paraId="1B0A98DF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lastRenderedPageBreak/>
        <w:t>选中信息后，点击【</w:t>
      </w:r>
      <w:r>
        <w:rPr>
          <w:rFonts w:hint="eastAsia"/>
          <w:b/>
          <w:bCs/>
          <w:lang w:val="en-US"/>
        </w:rPr>
        <w:t>审核</w:t>
      </w:r>
      <w:r>
        <w:rPr>
          <w:rFonts w:hint="eastAsia"/>
          <w:lang w:val="en-US"/>
        </w:rPr>
        <w:t>】按钮对项目进行审核</w:t>
      </w:r>
    </w:p>
    <w:p w14:paraId="0097760A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（点击【详情】、【导出】可进行查看详情和导出，点击【</w:t>
      </w:r>
      <w:r>
        <w:rPr>
          <w:rFonts w:hint="eastAsia"/>
          <w:b/>
          <w:bCs/>
          <w:lang w:val="en-US"/>
        </w:rPr>
        <w:t>批量下载</w:t>
      </w:r>
      <w:r>
        <w:rPr>
          <w:rFonts w:hint="eastAsia"/>
          <w:lang w:val="en-US"/>
        </w:rPr>
        <w:t>】可批量下载教师上传的附件。）</w:t>
      </w:r>
    </w:p>
    <w:p w14:paraId="4D980BA3" w14:textId="77777777" w:rsidR="00A4046D" w:rsidRDefault="00000000">
      <w:r>
        <w:rPr>
          <w:noProof/>
        </w:rPr>
        <w:drawing>
          <wp:inline distT="0" distB="0" distL="114300" distR="114300" wp14:anchorId="5EB77168" wp14:editId="3E867ECB">
            <wp:extent cx="6114415" cy="2868295"/>
            <wp:effectExtent l="0" t="0" r="12065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35A49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点击审核后可查看详情，选中</w:t>
      </w:r>
      <w:r>
        <w:rPr>
          <w:rFonts w:hint="eastAsia"/>
          <w:b/>
          <w:bCs/>
          <w:lang w:val="en-US"/>
        </w:rPr>
        <w:t>通过/未通过/退回修改</w:t>
      </w:r>
      <w:r>
        <w:rPr>
          <w:rFonts w:hint="eastAsia"/>
          <w:lang w:val="en-US"/>
        </w:rPr>
        <w:t>完成审核（注：选中未通过和退回修改时备注为必填。）</w:t>
      </w:r>
    </w:p>
    <w:p w14:paraId="64AB814D" w14:textId="77777777" w:rsidR="00A4046D" w:rsidRDefault="00000000">
      <w:r>
        <w:rPr>
          <w:noProof/>
        </w:rPr>
        <w:drawing>
          <wp:inline distT="0" distB="0" distL="114300" distR="114300" wp14:anchorId="48BB0DAF" wp14:editId="4B08C78B">
            <wp:extent cx="6110605" cy="2854960"/>
            <wp:effectExtent l="0" t="0" r="635" b="1016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5E8F" w14:textId="77777777" w:rsidR="00A4046D" w:rsidRDefault="00A4046D"/>
    <w:p w14:paraId="7E1469E3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点击成果申报管理可以查看审核通过、审核中或审核未通过的项目</w:t>
      </w:r>
    </w:p>
    <w:p w14:paraId="702F36C7" w14:textId="77777777" w:rsidR="00A4046D" w:rsidRDefault="00000000">
      <w:r>
        <w:rPr>
          <w:noProof/>
        </w:rPr>
        <w:lastRenderedPageBreak/>
        <w:drawing>
          <wp:inline distT="0" distB="0" distL="114300" distR="114300" wp14:anchorId="2ADBF896" wp14:editId="53DC6B35">
            <wp:extent cx="6115685" cy="2872740"/>
            <wp:effectExtent l="0" t="0" r="1079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5604F" w14:textId="77777777" w:rsidR="00A4046D" w:rsidRDefault="00000000">
      <w:pPr>
        <w:rPr>
          <w:lang w:val="en-US"/>
        </w:rPr>
      </w:pPr>
      <w:r>
        <w:rPr>
          <w:rFonts w:hint="eastAsia"/>
          <w:lang w:val="en-US"/>
        </w:rPr>
        <w:t>点击修改按钮可对项目申请进行修改</w:t>
      </w:r>
    </w:p>
    <w:p w14:paraId="0C5CA5D2" w14:textId="77777777" w:rsidR="00A4046D" w:rsidRDefault="00000000">
      <w:r>
        <w:rPr>
          <w:noProof/>
        </w:rPr>
        <w:drawing>
          <wp:inline distT="0" distB="0" distL="114300" distR="114300" wp14:anchorId="4A09AC7E" wp14:editId="702B2840">
            <wp:extent cx="6116955" cy="1037590"/>
            <wp:effectExtent l="0" t="0" r="9525" b="1397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2B13" w14:textId="77777777" w:rsidR="00A4046D" w:rsidRDefault="00000000">
      <w:pPr>
        <w:rPr>
          <w:lang w:val="en-US"/>
        </w:rPr>
      </w:pPr>
      <w:r>
        <w:rPr>
          <w:noProof/>
        </w:rPr>
        <w:drawing>
          <wp:inline distT="0" distB="0" distL="114300" distR="114300" wp14:anchorId="42B40E38" wp14:editId="109254A3">
            <wp:extent cx="6116320" cy="4128135"/>
            <wp:effectExtent l="0" t="0" r="10160" b="190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46D">
      <w:footerReference w:type="default" r:id="rId23"/>
      <w:pgSz w:w="11906" w:h="16838"/>
      <w:pgMar w:top="1134" w:right="1134" w:bottom="1134" w:left="1134" w:header="567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971B" w14:textId="77777777" w:rsidR="00417436" w:rsidRDefault="00417436">
      <w:pPr>
        <w:spacing w:line="240" w:lineRule="auto"/>
      </w:pPr>
      <w:r>
        <w:separator/>
      </w:r>
    </w:p>
  </w:endnote>
  <w:endnote w:type="continuationSeparator" w:id="0">
    <w:p w14:paraId="77CED797" w14:textId="77777777" w:rsidR="00417436" w:rsidRDefault="00417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082211"/>
    </w:sdtPr>
    <w:sdtEndPr>
      <w:rPr>
        <w:b/>
        <w:sz w:val="24"/>
        <w:szCs w:val="24"/>
      </w:rPr>
    </w:sdtEndPr>
    <w:sdtContent>
      <w:p w14:paraId="0EAC8527" w14:textId="77777777" w:rsidR="00A4046D" w:rsidRDefault="00000000">
        <w:pPr>
          <w:pStyle w:val="a4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0B7CF30D" w14:textId="77777777" w:rsidR="00A4046D" w:rsidRDefault="00A404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BC918" w14:textId="77777777" w:rsidR="00417436" w:rsidRDefault="00417436">
      <w:pPr>
        <w:spacing w:before="0" w:after="0"/>
      </w:pPr>
      <w:r>
        <w:separator/>
      </w:r>
    </w:p>
  </w:footnote>
  <w:footnote w:type="continuationSeparator" w:id="0">
    <w:p w14:paraId="07649AB3" w14:textId="77777777" w:rsidR="00417436" w:rsidRDefault="0041743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24EE"/>
    <w:multiLevelType w:val="multilevel"/>
    <w:tmpl w:val="1B3024EE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pStyle w:val="4"/>
      <w:lvlText w:val="%1.%2.%3.%4."/>
      <w:lvlJc w:val="left"/>
      <w:pPr>
        <w:ind w:left="851" w:hanging="851"/>
      </w:p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623AFA12"/>
    <w:multiLevelType w:val="multilevel"/>
    <w:tmpl w:val="623AFA1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623AFD04"/>
    <w:multiLevelType w:val="multilevel"/>
    <w:tmpl w:val="623AFD04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 w16cid:durableId="2131362930">
    <w:abstractNumId w:val="0"/>
  </w:num>
  <w:num w:numId="2" w16cid:durableId="1527526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836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542031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5490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17436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65FBC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714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046D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47E95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03A8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9960B2C"/>
    <w:rsid w:val="1B3325F7"/>
    <w:rsid w:val="1B616EF2"/>
    <w:rsid w:val="1BD25374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8C01A4F"/>
    <w:rsid w:val="2A554269"/>
    <w:rsid w:val="2A660DFA"/>
    <w:rsid w:val="2A7A76DD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488746D"/>
    <w:rsid w:val="45027F43"/>
    <w:rsid w:val="45EF300C"/>
    <w:rsid w:val="467320F3"/>
    <w:rsid w:val="4745402B"/>
    <w:rsid w:val="47EC5C0C"/>
    <w:rsid w:val="488D3EF8"/>
    <w:rsid w:val="48D16C91"/>
    <w:rsid w:val="49873B2D"/>
    <w:rsid w:val="49B85B14"/>
    <w:rsid w:val="4A5C59A3"/>
    <w:rsid w:val="4A623965"/>
    <w:rsid w:val="4ACC3E2B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F27F22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65FBC"/>
  <w15:docId w15:val="{1F060932-58B9-473D-8470-5201342C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before="80" w:after="100" w:line="276" w:lineRule="auto"/>
    </w:pPr>
    <w:rPr>
      <w:rFonts w:ascii="Microsoft YaHei UI" w:eastAsia="Microsoft YaHei UI" w:hAnsi="Microsoft YaHei UI"/>
      <w:color w:val="595959"/>
      <w:sz w:val="22"/>
      <w:szCs w:val="22"/>
      <w:lang w:val="zh-CN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numPr>
        <w:ilvl w:val="1"/>
        <w:numId w:val="1"/>
      </w:numPr>
      <w:pBdr>
        <w:bottom w:val="single" w:sz="12" w:space="1" w:color="4472C4"/>
      </w:pBdr>
      <w:shd w:val="clear" w:color="auto" w:fill="F2F2F2" w:themeFill="background1" w:themeFillShade="F2"/>
      <w:spacing w:line="240" w:lineRule="auto"/>
      <w:ind w:left="0" w:firstLine="0"/>
      <w:outlineLvl w:val="1"/>
    </w:pPr>
    <w:rPr>
      <w:b/>
      <w:color w:val="4472C4"/>
      <w:sz w:val="24"/>
      <w:lang w:val="en-US"/>
    </w:rPr>
  </w:style>
  <w:style w:type="paragraph" w:styleId="3">
    <w:name w:val="heading 3"/>
    <w:basedOn w:val="a0"/>
    <w:next w:val="a"/>
    <w:link w:val="30"/>
    <w:uiPriority w:val="9"/>
    <w:unhideWhenUsed/>
    <w:qFormat/>
    <w:pPr>
      <w:numPr>
        <w:ilvl w:val="2"/>
        <w:numId w:val="1"/>
      </w:numPr>
      <w:pBdr>
        <w:bottom w:val="single" w:sz="12" w:space="1" w:color="595959"/>
      </w:pBdr>
      <w:shd w:val="clear" w:color="auto" w:fill="F2F2F2" w:themeFill="background1" w:themeFillShade="F2"/>
      <w:spacing w:line="240" w:lineRule="auto"/>
      <w:ind w:left="0" w:firstLineChars="0" w:firstLine="0"/>
      <w:outlineLvl w:val="2"/>
    </w:pPr>
    <w:rPr>
      <w:b/>
      <w:lang w:val="en-US"/>
    </w:rPr>
  </w:style>
  <w:style w:type="paragraph" w:styleId="4">
    <w:name w:val="heading 4"/>
    <w:basedOn w:val="a0"/>
    <w:next w:val="a"/>
    <w:link w:val="40"/>
    <w:uiPriority w:val="9"/>
    <w:unhideWhenUsed/>
    <w:qFormat/>
    <w:pPr>
      <w:numPr>
        <w:ilvl w:val="3"/>
        <w:numId w:val="1"/>
      </w:numPr>
      <w:pBdr>
        <w:bottom w:val="single" w:sz="8" w:space="1" w:color="595959"/>
      </w:pBdr>
      <w:spacing w:line="240" w:lineRule="auto"/>
      <w:ind w:left="0" w:firstLineChars="0" w:firstLine="0"/>
      <w:outlineLvl w:val="3"/>
    </w:pPr>
    <w:rPr>
      <w:b/>
    </w:rPr>
  </w:style>
  <w:style w:type="paragraph" w:styleId="5">
    <w:name w:val="heading 5"/>
    <w:basedOn w:val="a0"/>
    <w:next w:val="a"/>
    <w:link w:val="50"/>
    <w:uiPriority w:val="9"/>
    <w:unhideWhenUsed/>
    <w:qFormat/>
    <w:pPr>
      <w:numPr>
        <w:ilvl w:val="4"/>
        <w:numId w:val="1"/>
      </w:numPr>
      <w:pBdr>
        <w:bottom w:val="dashSmallGap" w:sz="4" w:space="1" w:color="595959"/>
      </w:pBdr>
      <w:spacing w:line="240" w:lineRule="auto"/>
      <w:ind w:left="0" w:hangingChars="451" w:hanging="454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autoRedefine/>
    <w:uiPriority w:val="34"/>
    <w:qFormat/>
    <w:pPr>
      <w:ind w:firstLineChars="200" w:firstLine="420"/>
    </w:pPr>
  </w:style>
  <w:style w:type="paragraph" w:styleId="TOC3">
    <w:name w:val="toc 3"/>
    <w:basedOn w:val="a"/>
    <w:next w:val="a"/>
    <w:autoRedefine/>
    <w:uiPriority w:val="39"/>
    <w:unhideWhenUsed/>
    <w:qFormat/>
    <w:pPr>
      <w:ind w:leftChars="400" w:left="84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semiHidden/>
    <w:unhideWhenUsed/>
    <w:qFormat/>
    <w:pPr>
      <w:spacing w:before="0" w:beforeAutospacing="1" w:after="0" w:afterAutospacing="1"/>
    </w:pPr>
    <w:rPr>
      <w:sz w:val="24"/>
      <w:lang w:val="en-US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Professional"/>
    <w:basedOn w:val="a2"/>
    <w:uiPriority w:val="99"/>
    <w:semiHidden/>
    <w:unhideWhenUsed/>
    <w:qFormat/>
    <w:pPr>
      <w:spacing w:before="80" w:after="1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b">
    <w:name w:val="Strong"/>
    <w:basedOn w:val="a1"/>
    <w:uiPriority w:val="22"/>
    <w:qFormat/>
    <w:rPr>
      <w:b/>
    </w:rPr>
  </w:style>
  <w:style w:type="character" w:styleId="ac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24"/>
      <w:shd w:val="clear" w:color="auto" w:fill="F2F2F2" w:themeFill="background1" w:themeFillShade="F2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shd w:val="clear" w:color="auto" w:fill="F2F2F2" w:themeFill="background1" w:themeFillShade="F2"/>
    </w:rPr>
  </w:style>
  <w:style w:type="character" w:customStyle="1" w:styleId="40">
    <w:name w:val="标题 4 字符"/>
    <w:basedOn w:val="a1"/>
    <w:link w:val="4"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character" w:customStyle="1" w:styleId="50">
    <w:name w:val="标题 5 字符"/>
    <w:basedOn w:val="a1"/>
    <w:link w:val="5"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paragraph" w:styleId="ad">
    <w:name w:val="No Spacing"/>
    <w:link w:val="ae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无间隔 字符"/>
    <w:basedOn w:val="a1"/>
    <w:link w:val="ad"/>
    <w:uiPriority w:val="1"/>
    <w:qFormat/>
    <w:rPr>
      <w:kern w:val="0"/>
      <w:sz w:val="22"/>
    </w:rPr>
  </w:style>
  <w:style w:type="character" w:styleId="af">
    <w:name w:val="Placeholder Text"/>
    <w:basedOn w:val="a1"/>
    <w:uiPriority w:val="99"/>
    <w:semiHidden/>
    <w:qFormat/>
    <w:rPr>
      <w:color w:val="808080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a7">
    <w:name w:val="页眉 字符"/>
    <w:basedOn w:val="a1"/>
    <w:link w:val="a6"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character" w:customStyle="1" w:styleId="a5">
    <w:name w:val="页脚 字符"/>
    <w:basedOn w:val="a1"/>
    <w:link w:val="a4"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table" w:customStyle="1" w:styleId="2-11">
    <w:name w:val="网格表 2 - 着色 11"/>
    <w:basedOn w:val="a2"/>
    <w:autoRedefine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11">
    <w:name w:val="网格表 4 - 着色 11"/>
    <w:basedOn w:val="a2"/>
    <w:autoRedefine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f0">
    <w:name w:val="表格文字"/>
    <w:basedOn w:val="a"/>
    <w:qFormat/>
    <w:pPr>
      <w:spacing w:before="0" w:after="0"/>
    </w:pPr>
    <w:rPr>
      <w:bCs/>
      <w:sz w:val="20"/>
      <w:lang w:val="en-US"/>
    </w:rPr>
  </w:style>
  <w:style w:type="table" w:customStyle="1" w:styleId="41">
    <w:name w:val="网格表 41"/>
    <w:basedOn w:val="a2"/>
    <w:autoRedefine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样式1"/>
    <w:basedOn w:val="a2"/>
    <w:autoRedefine/>
    <w:uiPriority w:val="99"/>
    <w:qFormat/>
    <w:tblPr>
      <w:tblBorders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 w:val="0"/>
      </w:rPr>
    </w:tblStylePr>
  </w:style>
  <w:style w:type="paragraph" w:customStyle="1" w:styleId="WPSOffice1">
    <w:name w:val="WPSOffice手动目录 1"/>
    <w:autoRedefine/>
    <w:qFormat/>
  </w:style>
  <w:style w:type="paragraph" w:customStyle="1" w:styleId="WPSOffice2">
    <w:name w:val="WPSOffice手动目录 2"/>
    <w:autoRedefine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vpn.nsi.edu.cn/" TargetMode="External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107</Words>
  <Characters>613</Characters>
  <Application>Microsoft Office Word</Application>
  <DocSecurity>0</DocSecurity>
  <Lines>5</Lines>
  <Paragraphs>1</Paragraphs>
  <ScaleCrop>false</ScaleCrop>
  <Company>Sky123.Org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ly131</dc:creator>
  <cp:lastModifiedBy>古</cp:lastModifiedBy>
  <cp:revision>1621</cp:revision>
  <dcterms:created xsi:type="dcterms:W3CDTF">2013-08-30T02:45:00Z</dcterms:created>
  <dcterms:modified xsi:type="dcterms:W3CDTF">2024-04-02T01:36:00Z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41E76176762944819C027FAD467C72E9</vt:lpwstr>
  </property>
</Properties>
</file>